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44827" w:rsidRDefault="00A44827" w:rsidP="00A44827">
      <w:pPr>
        <w:spacing w:before="280" w:after="100" w:line="252" w:lineRule="auto"/>
        <w:jc w:val="center"/>
      </w:pPr>
      <w:r>
        <w:rPr>
          <w:rFonts w:eastAsia="Arial" w:cs="Arial"/>
          <w:b/>
          <w:sz w:val="42"/>
        </w:rPr>
        <w:t>WYMAGANIA EDUKACYJNE</w:t>
      </w:r>
      <w:r>
        <w:rPr>
          <w:rFonts w:eastAsia="Arial" w:cs="Arial"/>
          <w:b/>
          <w:sz w:val="42"/>
        </w:rPr>
        <w:br/>
        <w:t>I ZASADY OCENIANIA</w:t>
      </w:r>
    </w:p>
    <w:p w:rsidR="00A44827" w:rsidRDefault="00A44827" w:rsidP="00A44827">
      <w:pPr>
        <w:spacing w:before="160" w:after="100" w:line="252" w:lineRule="auto"/>
        <w:jc w:val="center"/>
      </w:pPr>
      <w:r>
        <w:rPr>
          <w:rFonts w:eastAsia="Arial" w:cs="Arial"/>
          <w:b/>
          <w:sz w:val="30"/>
        </w:rPr>
        <w:t>z obowiązkowej edukacji zdrowotnej</w:t>
      </w:r>
    </w:p>
    <w:p w:rsidR="00A44827" w:rsidRDefault="00A44827" w:rsidP="00A44827">
      <w:pPr>
        <w:spacing w:before="80" w:after="100" w:line="252" w:lineRule="auto"/>
        <w:jc w:val="center"/>
      </w:pPr>
      <w:r>
        <w:rPr>
          <w:rFonts w:eastAsia="Arial" w:cs="Arial"/>
          <w:b/>
          <w:sz w:val="26"/>
        </w:rPr>
        <w:t>KLASY IV–VIII SZKOŁY PODSTAWOWEJ</w:t>
      </w:r>
    </w:p>
    <w:p w:rsidR="00A44827" w:rsidRDefault="00A44827" w:rsidP="00A44827">
      <w:pPr>
        <w:spacing w:before="80" w:after="100" w:line="252" w:lineRule="auto"/>
        <w:jc w:val="center"/>
      </w:pPr>
      <w:r>
        <w:rPr>
          <w:rFonts w:eastAsia="Arial" w:cs="Arial"/>
          <w:sz w:val="24"/>
        </w:rPr>
        <w:t>rok szkolny 2026/2027</w:t>
      </w:r>
    </w:p>
    <w:p w:rsidR="00A44827" w:rsidRDefault="00A44827" w:rsidP="00A44827">
      <w:pPr>
        <w:pStyle w:val="Nagwek1"/>
        <w:spacing w:before="180" w:after="80"/>
      </w:pPr>
      <w:r>
        <w:rPr>
          <w:rFonts w:ascii="Arial" w:eastAsia="Arial" w:hAnsi="Arial" w:cs="Arial"/>
          <w:sz w:val="30"/>
        </w:rPr>
        <w:t>1. Podstawa opracowania</w:t>
      </w:r>
    </w:p>
    <w:p w:rsidR="00A44827" w:rsidRDefault="00A44827" w:rsidP="00A44827">
      <w:pPr>
        <w:spacing w:after="100" w:line="252" w:lineRule="auto"/>
      </w:pPr>
      <w:r>
        <w:rPr>
          <w:rFonts w:eastAsia="Arial" w:cs="Arial"/>
          <w:sz w:val="20"/>
        </w:rPr>
        <w:t>Dokument określa wymagania edukacyjne dla obowiązkowego przedmiotu edukacja zdrowotna w klasach IV– VIII szkoły podstawowej. Uwzględnia przepisy dotyczące podstawy programowej, organizacji zajęć i oceniania.</w:t>
      </w:r>
    </w:p>
    <w:p w:rsidR="00A44827" w:rsidRDefault="00A44827" w:rsidP="00A44827">
      <w:pPr>
        <w:pStyle w:val="Listapunktowana"/>
        <w:spacing w:after="44" w:line="247" w:lineRule="auto"/>
      </w:pPr>
      <w:r>
        <w:rPr>
          <w:rFonts w:eastAsia="Arial" w:cs="Arial"/>
          <w:sz w:val="20"/>
        </w:rPr>
        <w:t>Ustawa z dnia 7 września 1991 r. o systemie oświaty – w szczególności przepisy dotyczące oceniania osiągnięć edukacyjnych i informowania o wymaganiach edukacyjnych, w aktualnym brzmieniu.</w:t>
      </w:r>
    </w:p>
    <w:p w:rsidR="00A44827" w:rsidRDefault="00A44827" w:rsidP="00A44827">
      <w:pPr>
        <w:pStyle w:val="Listapunktowana"/>
        <w:spacing w:after="44" w:line="247" w:lineRule="auto"/>
      </w:pPr>
      <w:r>
        <w:rPr>
          <w:rFonts w:eastAsia="Arial" w:cs="Arial"/>
          <w:sz w:val="20"/>
        </w:rPr>
        <w:t>Ustawa z dnia 14 grudnia 2016 r. – Prawo oświatowe, w aktualnym brzmieniu.</w:t>
      </w:r>
    </w:p>
    <w:p w:rsidR="00A44827" w:rsidRDefault="00A44827" w:rsidP="00A44827">
      <w:pPr>
        <w:pStyle w:val="Listapunktowana"/>
        <w:spacing w:after="44" w:line="247" w:lineRule="auto"/>
      </w:pPr>
      <w:r>
        <w:rPr>
          <w:rFonts w:eastAsia="Arial" w:cs="Arial"/>
          <w:sz w:val="20"/>
        </w:rPr>
        <w:t>Rozporządzenie Ministra Edukacji z dnia 11 marca 2026 r. w sprawie podstawy programowej wychowania przedszkolnego oraz podstawy programowej kształcenia ogólnego dla szkoły podstawowej (Dz.U. z 2026 r. poz. 378), zmienione rozporządzeniem Ministra Edukacji z dnia 8 lipca 2026 r. (Dz.U. z 2026 r. poz. 958).</w:t>
      </w:r>
    </w:p>
    <w:p w:rsidR="00A44827" w:rsidRDefault="00A44827" w:rsidP="00A44827">
      <w:pPr>
        <w:pStyle w:val="Listapunktowana"/>
        <w:spacing w:after="44" w:line="247" w:lineRule="auto"/>
      </w:pPr>
      <w:r>
        <w:rPr>
          <w:rFonts w:eastAsia="Arial" w:cs="Arial"/>
          <w:sz w:val="20"/>
        </w:rPr>
        <w:t>Rozporządzenie Ministra Edukacji z dnia 22 lipca 2026 r. w sprawie ramowych planów nauczania dla publicznych szkół (Dz.U. z 2026 r. poz. 1028) – w zakresie organizacji edukacji zdrowotnej.</w:t>
      </w:r>
    </w:p>
    <w:p w:rsidR="00A44827" w:rsidRDefault="00A44827" w:rsidP="00A44827">
      <w:pPr>
        <w:pStyle w:val="Listapunktowana"/>
        <w:spacing w:after="44" w:line="247" w:lineRule="auto"/>
      </w:pPr>
      <w:r>
        <w:rPr>
          <w:rFonts w:eastAsia="Arial" w:cs="Arial"/>
          <w:sz w:val="20"/>
        </w:rPr>
        <w:t>Rozporządzenie Ministra Edukacji z dnia 17 lipca 2026 r. dotyczące sposobu realizacji zajęć „edukacja zdrowotna – zdrowie seksualne” (Dz.U. z 2026 r. poz. 966) – wyłącznie w zakresie rozdzielenia obu przedmiotów i zasad oceniania.</w:t>
      </w:r>
    </w:p>
    <w:p w:rsidR="00A44827" w:rsidRDefault="00A44827" w:rsidP="00A44827">
      <w:pPr>
        <w:pStyle w:val="Listapunktowana"/>
        <w:spacing w:after="44" w:line="247" w:lineRule="auto"/>
      </w:pPr>
      <w:r>
        <w:rPr>
          <w:rFonts w:eastAsia="Arial" w:cs="Arial"/>
          <w:sz w:val="20"/>
        </w:rPr>
        <w:t>Przepisy dotyczące oceniania, klasyfikowania i promowania uczniów – w zakresie właściwym dla danego typu szkoły – oraz statut szkoły.</w:t>
      </w:r>
    </w:p>
    <w:p w:rsidR="00A44827" w:rsidRDefault="00A44827" w:rsidP="00A44827">
      <w:pPr>
        <w:spacing w:after="100" w:line="252" w:lineRule="auto"/>
      </w:pPr>
      <w:r>
        <w:rPr>
          <w:rFonts w:eastAsia="Arial" w:cs="Arial"/>
          <w:sz w:val="20"/>
        </w:rPr>
        <w:t>Obowiązkowa edukacja zdrowotna obejmuje dziewięć powiązanych działów: wartości i postawy, zdrowie fizyczne, aktywność fizyczną, odżywianie, zdrowie psychiczne, zdrowie społeczne, dojrzewanie, zdrowie środowiskowe oraz Internet i profilaktykę uzależnień.</w:t>
      </w:r>
    </w:p>
    <w:p w:rsidR="00A44827" w:rsidRDefault="00A44827" w:rsidP="00A44827">
      <w:pPr>
        <w:pStyle w:val="Nagwek1"/>
        <w:spacing w:before="180" w:after="80"/>
      </w:pPr>
      <w:r>
        <w:rPr>
          <w:rFonts w:ascii="Arial" w:eastAsia="Arial" w:hAnsi="Arial" w:cs="Arial"/>
          <w:sz w:val="30"/>
        </w:rPr>
        <w:t>2. Charakter i cele edukacji zdrowotnej</w:t>
      </w:r>
    </w:p>
    <w:p w:rsidR="00A44827" w:rsidRDefault="00A44827" w:rsidP="00A44827">
      <w:pPr>
        <w:spacing w:after="100" w:line="252" w:lineRule="auto"/>
      </w:pPr>
      <w:r>
        <w:rPr>
          <w:rFonts w:eastAsia="Arial" w:cs="Arial"/>
          <w:sz w:val="20"/>
        </w:rPr>
        <w:t>Edukacja zdrowotna ma charakter interdyscyplinarny i praktyczny. Łączy wiedzę z rozwijaniem umiejętności podejmowania decyzji, dbania o siebie i innych, krytycznego korzystania z informacji oraz odpowiedzialnego funkcjonowania w środowisku społecznym, przyrodniczym i cyfrowym.</w:t>
      </w:r>
    </w:p>
    <w:p w:rsidR="00A44827" w:rsidRDefault="00A44827" w:rsidP="00A44827">
      <w:pPr>
        <w:pStyle w:val="Listapunktowana"/>
        <w:spacing w:after="44" w:line="247" w:lineRule="auto"/>
      </w:pPr>
      <w:r>
        <w:rPr>
          <w:rFonts w:eastAsia="Arial" w:cs="Arial"/>
          <w:sz w:val="20"/>
        </w:rPr>
        <w:t>podejmowanie działań wspierających zdrowie na wszystkich etapach życia;</w:t>
      </w:r>
    </w:p>
    <w:p w:rsidR="00A44827" w:rsidRDefault="00A44827" w:rsidP="00A44827">
      <w:pPr>
        <w:pStyle w:val="Listapunktowana"/>
        <w:spacing w:after="44" w:line="247" w:lineRule="auto"/>
      </w:pPr>
      <w:r>
        <w:rPr>
          <w:rFonts w:eastAsia="Arial" w:cs="Arial"/>
          <w:sz w:val="20"/>
        </w:rPr>
        <w:t>rozumienie i akceptowanie przemian zachodzących w ludzkim ciele;</w:t>
      </w:r>
    </w:p>
    <w:p w:rsidR="00A44827" w:rsidRDefault="00A44827" w:rsidP="00A44827">
      <w:pPr>
        <w:pStyle w:val="Listapunktowana"/>
        <w:spacing w:after="44" w:line="247" w:lineRule="auto"/>
      </w:pPr>
      <w:r>
        <w:rPr>
          <w:rFonts w:eastAsia="Arial" w:cs="Arial"/>
          <w:sz w:val="20"/>
        </w:rPr>
        <w:t>odpowiedzialne pełnienie ról społecznych i budowanie relacji opartych na zdrowiu, godności, szacunku i tolerancji;</w:t>
      </w:r>
    </w:p>
    <w:p w:rsidR="00A44827" w:rsidRDefault="00A44827" w:rsidP="00A44827">
      <w:pPr>
        <w:pStyle w:val="Listapunktowana"/>
        <w:spacing w:after="44" w:line="247" w:lineRule="auto"/>
      </w:pPr>
      <w:r>
        <w:rPr>
          <w:rFonts w:eastAsia="Arial" w:cs="Arial"/>
          <w:sz w:val="20"/>
        </w:rPr>
        <w:t>monitorowanie własnego stanu zdrowia i rozumienie czynników wpływających na zdrowie;</w:t>
      </w:r>
    </w:p>
    <w:p w:rsidR="00A44827" w:rsidRDefault="00A44827" w:rsidP="00A44827">
      <w:pPr>
        <w:pStyle w:val="Listapunktowana"/>
        <w:spacing w:after="44" w:line="247" w:lineRule="auto"/>
      </w:pPr>
      <w:r>
        <w:rPr>
          <w:rFonts w:eastAsia="Arial" w:cs="Arial"/>
          <w:sz w:val="20"/>
        </w:rPr>
        <w:t>korzystanie z wiedzy opartej na dowodach naukowych;</w:t>
      </w:r>
    </w:p>
    <w:p w:rsidR="00A44827" w:rsidRDefault="00A44827" w:rsidP="00A44827">
      <w:pPr>
        <w:pStyle w:val="Listapunktowana"/>
        <w:spacing w:after="44" w:line="247" w:lineRule="auto"/>
      </w:pPr>
      <w:r>
        <w:rPr>
          <w:rFonts w:eastAsia="Arial" w:cs="Arial"/>
          <w:sz w:val="20"/>
        </w:rPr>
        <w:t>podejmowanie świadomych i odpowiedzialnych decyzji, również w środowisku cyfrowym.</w:t>
      </w:r>
    </w:p>
    <w:p w:rsidR="00A44827" w:rsidRDefault="00A44827" w:rsidP="00A44827">
      <w:pPr>
        <w:pStyle w:val="Nagwek1"/>
        <w:spacing w:before="180" w:after="80"/>
      </w:pPr>
      <w:r>
        <w:rPr>
          <w:rFonts w:ascii="Arial" w:eastAsia="Arial" w:hAnsi="Arial" w:cs="Arial"/>
          <w:sz w:val="30"/>
        </w:rPr>
        <w:t>3. Zasady stosowania wymagań edukacyjnych</w:t>
      </w:r>
    </w:p>
    <w:p w:rsidR="00A44827" w:rsidRDefault="00A44827" w:rsidP="00A44827">
      <w:pPr>
        <w:pStyle w:val="Listapunktowana"/>
        <w:spacing w:after="44" w:line="247" w:lineRule="auto"/>
      </w:pPr>
      <w:r>
        <w:rPr>
          <w:rFonts w:eastAsia="Arial" w:cs="Arial"/>
          <w:sz w:val="20"/>
        </w:rPr>
        <w:t>Wymagania wynikają z realizowanego programu nauczania i obowiązującej podstawy programowej.</w:t>
      </w:r>
    </w:p>
    <w:p w:rsidR="00A44827" w:rsidRDefault="00A44827" w:rsidP="00A44827">
      <w:pPr>
        <w:pStyle w:val="Listapunktowana"/>
        <w:spacing w:after="44" w:line="247" w:lineRule="auto"/>
      </w:pPr>
      <w:r>
        <w:rPr>
          <w:rFonts w:eastAsia="Arial" w:cs="Arial"/>
          <w:sz w:val="20"/>
        </w:rPr>
        <w:t>Ocenie podlega stopień opanowania wiedzy i umiejętności, w tym rozumienie zagadnień, analiza informacji, stosowanie wiedzy w sytuacjach praktycznych, rozwiązywanie problemów i współpraca.</w:t>
      </w:r>
    </w:p>
    <w:p w:rsidR="00A44827" w:rsidRDefault="00A44827" w:rsidP="00A44827">
      <w:pPr>
        <w:pStyle w:val="Listapunktowana"/>
        <w:spacing w:after="44" w:line="247" w:lineRule="auto"/>
      </w:pPr>
      <w:r>
        <w:rPr>
          <w:rFonts w:eastAsia="Arial" w:cs="Arial"/>
          <w:sz w:val="20"/>
        </w:rPr>
        <w:t>Wymagania dotyczą efektów uczenia się, a nie prywatnego stylu życia ucznia.</w:t>
      </w:r>
    </w:p>
    <w:p w:rsidR="00A44827" w:rsidRDefault="00A44827" w:rsidP="00A44827">
      <w:pPr>
        <w:pStyle w:val="Listapunktowana"/>
        <w:spacing w:after="44" w:line="247" w:lineRule="auto"/>
      </w:pPr>
      <w:r>
        <w:rPr>
          <w:rFonts w:eastAsia="Arial" w:cs="Arial"/>
          <w:sz w:val="20"/>
        </w:rPr>
        <w:lastRenderedPageBreak/>
        <w:t>Nie ocenia się wyglądu, masy ciała, stanu zdrowia, sprawności fizycznej, sytuacji rodzinnej, osobistych przekonań ani gotowości do ujawniania prywatnych doświadczeń.</w:t>
      </w:r>
    </w:p>
    <w:p w:rsidR="00A44827" w:rsidRDefault="00A44827" w:rsidP="00A44827">
      <w:pPr>
        <w:pStyle w:val="Listapunktowana"/>
        <w:spacing w:after="44" w:line="247" w:lineRule="auto"/>
      </w:pPr>
      <w:r>
        <w:rPr>
          <w:rFonts w:eastAsia="Arial" w:cs="Arial"/>
          <w:sz w:val="20"/>
        </w:rPr>
        <w:t>W przypadku treści wrażliwych uczeń może wykonywać zadania na przykładach fikcyjnych lub ogólnych.</w:t>
      </w:r>
    </w:p>
    <w:p w:rsidR="00A44827" w:rsidRDefault="00A44827" w:rsidP="00A44827">
      <w:pPr>
        <w:pStyle w:val="Listapunktowana"/>
        <w:spacing w:after="44" w:line="247" w:lineRule="auto"/>
      </w:pPr>
      <w:r>
        <w:rPr>
          <w:rFonts w:eastAsia="Arial" w:cs="Arial"/>
          <w:sz w:val="20"/>
        </w:rPr>
        <w:t>Wymagania dostosowuje się do indywidualnych potrzeb rozwojowych i edukacyjnych oraz możliwości psychofizycznych ucznia w przypadkach określonych w przepisach.</w:t>
      </w:r>
    </w:p>
    <w:p w:rsidR="00A44827" w:rsidRDefault="00A44827" w:rsidP="00A44827">
      <w:pPr>
        <w:pStyle w:val="Nagwek1"/>
        <w:spacing w:before="180" w:after="80"/>
      </w:pPr>
      <w:r>
        <w:rPr>
          <w:rFonts w:ascii="Arial" w:eastAsia="Arial" w:hAnsi="Arial" w:cs="Arial"/>
          <w:sz w:val="30"/>
        </w:rPr>
        <w:t>4. Formy sprawdzania osiągnięć ucznia</w:t>
      </w:r>
    </w:p>
    <w:p w:rsidR="00A44827" w:rsidRDefault="00A44827" w:rsidP="00A44827">
      <w:pPr>
        <w:pStyle w:val="Listapunktowana"/>
        <w:spacing w:after="44" w:line="247" w:lineRule="auto"/>
      </w:pPr>
      <w:r>
        <w:rPr>
          <w:rFonts w:eastAsia="Arial" w:cs="Arial"/>
          <w:sz w:val="20"/>
        </w:rPr>
        <w:t>odpowiedzi ustne i pisemne oraz krótkie zadania sprawdzające;</w:t>
      </w:r>
    </w:p>
    <w:p w:rsidR="00A44827" w:rsidRDefault="00A44827" w:rsidP="00A44827">
      <w:pPr>
        <w:pStyle w:val="Listapunktowana"/>
        <w:spacing w:after="44" w:line="247" w:lineRule="auto"/>
      </w:pPr>
      <w:r>
        <w:rPr>
          <w:rFonts w:eastAsia="Arial" w:cs="Arial"/>
          <w:sz w:val="20"/>
        </w:rPr>
        <w:t>quizy, karty pracy i zadania problemowe;</w:t>
      </w:r>
    </w:p>
    <w:p w:rsidR="00A44827" w:rsidRDefault="00A44827" w:rsidP="00A44827">
      <w:pPr>
        <w:pStyle w:val="Listapunktowana"/>
        <w:spacing w:after="44" w:line="247" w:lineRule="auto"/>
      </w:pPr>
      <w:r>
        <w:rPr>
          <w:rFonts w:eastAsia="Arial" w:cs="Arial"/>
          <w:sz w:val="20"/>
        </w:rPr>
        <w:t>analiza sytuacji, materiałów źródłowych, reklam, etykiet i treści cyfrowych;</w:t>
      </w:r>
    </w:p>
    <w:p w:rsidR="00A44827" w:rsidRDefault="00A44827" w:rsidP="00A44827">
      <w:pPr>
        <w:pStyle w:val="Listapunktowana"/>
        <w:spacing w:after="44" w:line="247" w:lineRule="auto"/>
      </w:pPr>
      <w:r>
        <w:rPr>
          <w:rFonts w:eastAsia="Arial" w:cs="Arial"/>
          <w:sz w:val="20"/>
        </w:rPr>
        <w:t>zadania praktyczne, symulacje i demonstracje umiejętności;</w:t>
      </w:r>
    </w:p>
    <w:p w:rsidR="00A44827" w:rsidRDefault="00A44827" w:rsidP="00A44827">
      <w:pPr>
        <w:pStyle w:val="Listapunktowana"/>
        <w:spacing w:after="44" w:line="247" w:lineRule="auto"/>
      </w:pPr>
      <w:r>
        <w:rPr>
          <w:rFonts w:eastAsia="Arial" w:cs="Arial"/>
          <w:sz w:val="20"/>
        </w:rPr>
        <w:t>projekty indywidualne i zespołowe, kampanie, prezentacje, plakaty i infografiki;</w:t>
      </w:r>
    </w:p>
    <w:p w:rsidR="00A44827" w:rsidRDefault="00A44827" w:rsidP="00A44827">
      <w:pPr>
        <w:pStyle w:val="Listapunktowana"/>
        <w:spacing w:after="44" w:line="247" w:lineRule="auto"/>
      </w:pPr>
      <w:r>
        <w:rPr>
          <w:rFonts w:eastAsia="Arial" w:cs="Arial"/>
          <w:sz w:val="20"/>
        </w:rPr>
        <w:t>dyskusje i debaty oceniane pod kątem poprawności merytorycznej i argumentacji;</w:t>
      </w:r>
    </w:p>
    <w:p w:rsidR="00A44827" w:rsidRDefault="00A44827" w:rsidP="00A44827">
      <w:pPr>
        <w:pStyle w:val="Listapunktowana"/>
        <w:spacing w:after="44" w:line="247" w:lineRule="auto"/>
      </w:pPr>
      <w:r>
        <w:rPr>
          <w:rFonts w:eastAsia="Arial" w:cs="Arial"/>
          <w:sz w:val="20"/>
        </w:rPr>
        <w:t>portfolio, teczka pracy, karta refleksji lub samooceny – bez obowiązku ujawniania danych prywatnych;</w:t>
      </w:r>
    </w:p>
    <w:p w:rsidR="00A44827" w:rsidRDefault="00A44827" w:rsidP="00A44827">
      <w:pPr>
        <w:pStyle w:val="Listapunktowana"/>
        <w:spacing w:after="44" w:line="247" w:lineRule="auto"/>
      </w:pPr>
      <w:r>
        <w:rPr>
          <w:rFonts w:eastAsia="Arial" w:cs="Arial"/>
          <w:sz w:val="20"/>
        </w:rPr>
        <w:t>realizacja doświadczenia edukacyjnego.</w:t>
      </w:r>
    </w:p>
    <w:p w:rsidR="00A44827" w:rsidRDefault="00A44827" w:rsidP="00A44827">
      <w:pPr>
        <w:pStyle w:val="Nagwek1"/>
        <w:spacing w:before="180" w:after="80"/>
      </w:pPr>
      <w:r>
        <w:rPr>
          <w:rFonts w:ascii="Arial" w:eastAsia="Arial" w:hAnsi="Arial" w:cs="Arial"/>
          <w:sz w:val="30"/>
        </w:rPr>
        <w:t>5. Ogólne kryteria oceniania</w:t>
      </w:r>
    </w:p>
    <w:p w:rsidR="00A44827" w:rsidRDefault="00A44827" w:rsidP="00A44827">
      <w:pPr>
        <w:spacing w:after="100" w:line="252" w:lineRule="auto"/>
      </w:pPr>
      <w:r>
        <w:rPr>
          <w:rFonts w:eastAsia="Arial" w:cs="Arial"/>
          <w:sz w:val="20"/>
        </w:rPr>
        <w:t>Kryteria należy odnosić do rzeczywiście zrealizowanych treści. Ocena śródroczna i roczna powinna wynikać z różnorodnych form sprawdzania osiągnięć, zgodnie ze statutem szkoły.</w:t>
      </w:r>
    </w:p>
    <w:p w:rsidR="00A44827" w:rsidRDefault="00A44827" w:rsidP="00A44827">
      <w:pPr>
        <w:pStyle w:val="Nagwek2"/>
        <w:spacing w:before="120" w:after="80"/>
      </w:pPr>
      <w:r>
        <w:rPr>
          <w:rFonts w:ascii="Arial" w:eastAsia="Arial" w:hAnsi="Arial" w:cs="Arial"/>
          <w:sz w:val="25"/>
        </w:rPr>
        <w:t>Ocena celująca (6)</w:t>
      </w:r>
    </w:p>
    <w:p w:rsidR="00A44827" w:rsidRDefault="00A44827" w:rsidP="00A44827">
      <w:pPr>
        <w:pStyle w:val="Listapunktowana"/>
        <w:spacing w:after="44" w:line="247" w:lineRule="auto"/>
      </w:pPr>
      <w:r>
        <w:rPr>
          <w:rFonts w:eastAsia="Arial" w:cs="Arial"/>
          <w:sz w:val="20"/>
        </w:rPr>
        <w:t>uczeń w bardzo wysokim stopniu opanował wymagane wiadomości i umiejętności;</w:t>
      </w:r>
    </w:p>
    <w:p w:rsidR="00A44827" w:rsidRDefault="00A44827" w:rsidP="00A44827">
      <w:pPr>
        <w:pStyle w:val="Listapunktowana"/>
        <w:spacing w:after="44" w:line="247" w:lineRule="auto"/>
      </w:pPr>
      <w:r>
        <w:rPr>
          <w:rFonts w:eastAsia="Arial" w:cs="Arial"/>
          <w:sz w:val="20"/>
        </w:rPr>
        <w:t>samodzielnie łączy treści z różnych obszarów zdrowia i wykorzystuje je w nowych sytuacjach;</w:t>
      </w:r>
    </w:p>
    <w:p w:rsidR="00A44827" w:rsidRDefault="00A44827" w:rsidP="00A44827">
      <w:pPr>
        <w:pStyle w:val="Listapunktowana"/>
        <w:spacing w:after="44" w:line="247" w:lineRule="auto"/>
      </w:pPr>
      <w:r>
        <w:rPr>
          <w:rFonts w:eastAsia="Arial" w:cs="Arial"/>
          <w:sz w:val="20"/>
        </w:rPr>
        <w:t>krytycznie ocenia źródła, rozpoznaje dezinformację i uzasadnia własne wnioski;</w:t>
      </w:r>
    </w:p>
    <w:p w:rsidR="00A44827" w:rsidRDefault="00A44827" w:rsidP="00A44827">
      <w:pPr>
        <w:pStyle w:val="Listapunktowana"/>
        <w:spacing w:after="44" w:line="247" w:lineRule="auto"/>
      </w:pPr>
      <w:r>
        <w:rPr>
          <w:rFonts w:eastAsia="Arial" w:cs="Arial"/>
          <w:sz w:val="20"/>
        </w:rPr>
        <w:t>samodzielnie planuje i realizuje działania praktyczne oraz proponuje bezpieczne rozwiązania problemów.</w:t>
      </w:r>
    </w:p>
    <w:p w:rsidR="00A44827" w:rsidRDefault="00A44827" w:rsidP="00A44827">
      <w:pPr>
        <w:pStyle w:val="Nagwek2"/>
        <w:spacing w:before="120" w:after="80"/>
      </w:pPr>
      <w:r>
        <w:rPr>
          <w:rFonts w:ascii="Arial" w:eastAsia="Arial" w:hAnsi="Arial" w:cs="Arial"/>
          <w:sz w:val="25"/>
        </w:rPr>
        <w:t>Ocena bardzo dobra (5)</w:t>
      </w:r>
    </w:p>
    <w:p w:rsidR="00A44827" w:rsidRDefault="00A44827" w:rsidP="00A44827">
      <w:pPr>
        <w:pStyle w:val="Listapunktowana"/>
        <w:spacing w:after="44" w:line="247" w:lineRule="auto"/>
      </w:pPr>
      <w:r>
        <w:rPr>
          <w:rFonts w:eastAsia="Arial" w:cs="Arial"/>
          <w:sz w:val="20"/>
        </w:rPr>
        <w:t>uczeń bardzo dobrze opanował wymagane wiadomości i umiejętności;</w:t>
      </w:r>
    </w:p>
    <w:p w:rsidR="00A44827" w:rsidRDefault="00A44827" w:rsidP="00A44827">
      <w:pPr>
        <w:pStyle w:val="Listapunktowana"/>
        <w:spacing w:after="44" w:line="247" w:lineRule="auto"/>
      </w:pPr>
      <w:r>
        <w:rPr>
          <w:rFonts w:eastAsia="Arial" w:cs="Arial"/>
          <w:sz w:val="20"/>
        </w:rPr>
        <w:t>samodzielnie analizuje sytuacje, wskazuje czynniki ryzyka i ochronne oraz uzasadnia decyzje;</w:t>
      </w:r>
    </w:p>
    <w:p w:rsidR="00A44827" w:rsidRDefault="00A44827" w:rsidP="00A44827">
      <w:pPr>
        <w:pStyle w:val="Listapunktowana"/>
        <w:spacing w:after="44" w:line="247" w:lineRule="auto"/>
      </w:pPr>
      <w:r>
        <w:rPr>
          <w:rFonts w:eastAsia="Arial" w:cs="Arial"/>
          <w:sz w:val="20"/>
        </w:rPr>
        <w:t>poprawnie korzysta z wiarygodnych źródeł i sprawnie wykonuje zadania praktyczne.</w:t>
      </w:r>
    </w:p>
    <w:p w:rsidR="00A44827" w:rsidRDefault="00A44827" w:rsidP="00A44827">
      <w:pPr>
        <w:pStyle w:val="Nagwek2"/>
        <w:spacing w:before="120" w:after="80"/>
      </w:pPr>
      <w:r>
        <w:rPr>
          <w:rFonts w:ascii="Arial" w:eastAsia="Arial" w:hAnsi="Arial" w:cs="Arial"/>
          <w:sz w:val="25"/>
        </w:rPr>
        <w:t>Ocena dobra (4)</w:t>
      </w:r>
    </w:p>
    <w:p w:rsidR="00A44827" w:rsidRDefault="00A44827" w:rsidP="00A44827">
      <w:pPr>
        <w:pStyle w:val="Listapunktowana"/>
        <w:spacing w:after="44" w:line="247" w:lineRule="auto"/>
      </w:pPr>
      <w:r>
        <w:rPr>
          <w:rFonts w:eastAsia="Arial" w:cs="Arial"/>
          <w:sz w:val="20"/>
        </w:rPr>
        <w:t>uczeń opanował większość wymaganych treści i poprawnie wyjaśnia typowe zagadnienia;</w:t>
      </w:r>
    </w:p>
    <w:p w:rsidR="00A44827" w:rsidRDefault="00A44827" w:rsidP="00A44827">
      <w:pPr>
        <w:pStyle w:val="Listapunktowana"/>
        <w:spacing w:after="44" w:line="247" w:lineRule="auto"/>
      </w:pPr>
      <w:r>
        <w:rPr>
          <w:rFonts w:eastAsia="Arial" w:cs="Arial"/>
          <w:sz w:val="20"/>
        </w:rPr>
        <w:t>zwykle prawidłowo stosuje wiedzę w praktyce i rozpoznaje bezpieczne działania;</w:t>
      </w:r>
    </w:p>
    <w:p w:rsidR="00A44827" w:rsidRDefault="00A44827" w:rsidP="00A44827">
      <w:pPr>
        <w:pStyle w:val="Listapunktowana"/>
        <w:spacing w:after="44" w:line="247" w:lineRule="auto"/>
      </w:pPr>
      <w:r>
        <w:rPr>
          <w:rFonts w:eastAsia="Arial" w:cs="Arial"/>
          <w:sz w:val="20"/>
        </w:rPr>
        <w:t>z niewielką pomocą formułuje wnioski i poprawia popełnione błędy.</w:t>
      </w:r>
    </w:p>
    <w:p w:rsidR="00A44827" w:rsidRDefault="00A44827" w:rsidP="00A44827">
      <w:pPr>
        <w:pStyle w:val="Nagwek2"/>
        <w:spacing w:before="120" w:after="80"/>
      </w:pPr>
      <w:r>
        <w:rPr>
          <w:rFonts w:ascii="Arial" w:eastAsia="Arial" w:hAnsi="Arial" w:cs="Arial"/>
          <w:sz w:val="25"/>
        </w:rPr>
        <w:t>Ocena dostateczna (3)</w:t>
      </w:r>
    </w:p>
    <w:p w:rsidR="00A44827" w:rsidRDefault="00A44827" w:rsidP="00A44827">
      <w:pPr>
        <w:pStyle w:val="Listapunktowana"/>
        <w:spacing w:after="44" w:line="247" w:lineRule="auto"/>
      </w:pPr>
      <w:r>
        <w:rPr>
          <w:rFonts w:eastAsia="Arial" w:cs="Arial"/>
          <w:sz w:val="20"/>
        </w:rPr>
        <w:t>uczeń opanował podstawowe wiadomości i umiejętności;</w:t>
      </w:r>
    </w:p>
    <w:p w:rsidR="00A44827" w:rsidRDefault="00A44827" w:rsidP="00A44827">
      <w:pPr>
        <w:pStyle w:val="Listapunktowana"/>
        <w:spacing w:after="44" w:line="247" w:lineRule="auto"/>
      </w:pPr>
      <w:r>
        <w:rPr>
          <w:rFonts w:eastAsia="Arial" w:cs="Arial"/>
          <w:sz w:val="20"/>
        </w:rPr>
        <w:t>rozpoznaje najważniejsze pojęcia, zagrożenia i sposoby postępowania;</w:t>
      </w:r>
    </w:p>
    <w:p w:rsidR="00A44827" w:rsidRDefault="00A44827" w:rsidP="00A44827">
      <w:pPr>
        <w:pStyle w:val="Listapunktowana"/>
        <w:spacing w:after="44" w:line="247" w:lineRule="auto"/>
      </w:pPr>
      <w:r>
        <w:rPr>
          <w:rFonts w:eastAsia="Arial" w:cs="Arial"/>
          <w:sz w:val="20"/>
        </w:rPr>
        <w:t>wykonuje proste zadania samodzielnie, a trudniejsze z pomocą.</w:t>
      </w:r>
    </w:p>
    <w:p w:rsidR="00A44827" w:rsidRDefault="00A44827" w:rsidP="00A44827">
      <w:pPr>
        <w:pStyle w:val="Nagwek2"/>
        <w:spacing w:before="120" w:after="80"/>
      </w:pPr>
      <w:r>
        <w:rPr>
          <w:rFonts w:ascii="Arial" w:eastAsia="Arial" w:hAnsi="Arial" w:cs="Arial"/>
          <w:sz w:val="25"/>
        </w:rPr>
        <w:t>Ocena dopuszczająca (2)</w:t>
      </w:r>
    </w:p>
    <w:p w:rsidR="00A44827" w:rsidRDefault="00A44827" w:rsidP="00A44827">
      <w:pPr>
        <w:pStyle w:val="Listapunktowana"/>
        <w:spacing w:after="44" w:line="247" w:lineRule="auto"/>
      </w:pPr>
      <w:r>
        <w:rPr>
          <w:rFonts w:eastAsia="Arial" w:cs="Arial"/>
          <w:sz w:val="20"/>
        </w:rPr>
        <w:t>uczeń opanował niezbędne minimum wiadomości i umiejętności;</w:t>
      </w:r>
    </w:p>
    <w:p w:rsidR="00A44827" w:rsidRDefault="00A44827" w:rsidP="00A44827">
      <w:pPr>
        <w:pStyle w:val="Listapunktowana"/>
        <w:spacing w:after="44" w:line="247" w:lineRule="auto"/>
      </w:pPr>
      <w:r>
        <w:rPr>
          <w:rFonts w:eastAsia="Arial" w:cs="Arial"/>
          <w:sz w:val="20"/>
        </w:rPr>
        <w:t>z pomocą rozpoznaje podstawowe zasady zdrowia i bezpieczeństwa oraz wskazuje najprostsze rozwiązania;</w:t>
      </w:r>
    </w:p>
    <w:p w:rsidR="00A44827" w:rsidRDefault="00A44827" w:rsidP="00A44827">
      <w:pPr>
        <w:pStyle w:val="Listapunktowana"/>
        <w:spacing w:after="44" w:line="247" w:lineRule="auto"/>
      </w:pPr>
      <w:r>
        <w:rPr>
          <w:rFonts w:eastAsia="Arial" w:cs="Arial"/>
          <w:sz w:val="20"/>
        </w:rPr>
        <w:t>podejmuje próbę wykonania prostego zadania według instrukcji.</w:t>
      </w:r>
    </w:p>
    <w:p w:rsidR="00A44827" w:rsidRDefault="00A44827" w:rsidP="00A44827">
      <w:pPr>
        <w:pStyle w:val="Nagwek2"/>
        <w:spacing w:before="120" w:after="80"/>
      </w:pPr>
      <w:r>
        <w:rPr>
          <w:rFonts w:ascii="Arial" w:eastAsia="Arial" w:hAnsi="Arial" w:cs="Arial"/>
          <w:sz w:val="25"/>
        </w:rPr>
        <w:t>Ocena niedostateczna (1)</w:t>
      </w:r>
    </w:p>
    <w:p w:rsidR="00A44827" w:rsidRDefault="00A44827" w:rsidP="00A44827">
      <w:pPr>
        <w:pStyle w:val="Listapunktowana"/>
        <w:spacing w:after="44" w:line="247" w:lineRule="auto"/>
      </w:pPr>
      <w:r>
        <w:rPr>
          <w:rFonts w:eastAsia="Arial" w:cs="Arial"/>
          <w:sz w:val="20"/>
        </w:rPr>
        <w:t>uczeń nie opanował podstawowych wiadomości i umiejętności koniecznych do dalszego uczenia się;</w:t>
      </w:r>
    </w:p>
    <w:p w:rsidR="00A44827" w:rsidRDefault="00A44827" w:rsidP="00A44827">
      <w:pPr>
        <w:pStyle w:val="Listapunktowana"/>
        <w:spacing w:after="44" w:line="247" w:lineRule="auto"/>
      </w:pPr>
      <w:r>
        <w:rPr>
          <w:rFonts w:eastAsia="Arial" w:cs="Arial"/>
          <w:sz w:val="20"/>
        </w:rPr>
        <w:lastRenderedPageBreak/>
        <w:t>mimo dostosowanego wsparcia nie rozpoznaje podstawowych zagrożeń, zasad bezpieczeństwa ani właściwych dróg pomocy;</w:t>
      </w:r>
    </w:p>
    <w:p w:rsidR="00A44827" w:rsidRDefault="00A44827" w:rsidP="00A44827">
      <w:pPr>
        <w:pStyle w:val="Listapunktowana"/>
        <w:spacing w:after="44" w:line="247" w:lineRule="auto"/>
      </w:pPr>
      <w:r>
        <w:rPr>
          <w:rFonts w:eastAsia="Arial" w:cs="Arial"/>
          <w:sz w:val="20"/>
        </w:rPr>
        <w:t>nie wykonuje prostych zadań w stopniu pozwalającym wykazać podstawowe umiejętności.</w:t>
      </w:r>
    </w:p>
    <w:p w:rsidR="00A44827" w:rsidRDefault="00A44827" w:rsidP="00A44827">
      <w:pPr>
        <w:pStyle w:val="Nagwek1"/>
        <w:spacing w:before="180" w:after="80"/>
      </w:pPr>
      <w:r>
        <w:rPr>
          <w:rFonts w:ascii="Arial" w:eastAsia="Arial" w:hAnsi="Arial" w:cs="Arial"/>
          <w:sz w:val="30"/>
        </w:rPr>
        <w:t>6. Wymagania edukacyjne – klasy IV–VI</w:t>
      </w:r>
    </w:p>
    <w:p w:rsidR="00A44827" w:rsidRDefault="00A44827" w:rsidP="00A44827">
      <w:pPr>
        <w:spacing w:after="100" w:line="252" w:lineRule="auto"/>
      </w:pPr>
      <w:r>
        <w:rPr>
          <w:rFonts w:eastAsia="Arial" w:cs="Arial"/>
          <w:sz w:val="20"/>
        </w:rPr>
        <w:t>Wymagania dla klas IV–VI mają charakter wspólny dla tego etapu i są rozkładane na trzy lata nauki zgodnie z przyjętym programem. Uczeń osiąga je stopniowo, adekwatnie do wieku i możliwości.</w:t>
      </w:r>
    </w:p>
    <w:p w:rsidR="00A44827" w:rsidRDefault="00A44827" w:rsidP="00A44827">
      <w:pPr>
        <w:pStyle w:val="Nagwek2"/>
        <w:spacing w:before="120" w:after="80"/>
      </w:pPr>
      <w:r>
        <w:rPr>
          <w:rFonts w:ascii="Arial" w:eastAsia="Arial" w:hAnsi="Arial" w:cs="Arial"/>
          <w:sz w:val="25"/>
        </w:rPr>
        <w:t>6.1. Wartości i postawy</w:t>
      </w:r>
    </w:p>
    <w:p w:rsidR="00A44827" w:rsidRDefault="00A44827" w:rsidP="00A44827">
      <w:pPr>
        <w:pStyle w:val="Listapunktowana"/>
        <w:spacing w:after="44" w:line="247" w:lineRule="auto"/>
      </w:pPr>
      <w:r>
        <w:rPr>
          <w:rFonts w:eastAsia="Arial" w:cs="Arial"/>
          <w:sz w:val="20"/>
        </w:rPr>
        <w:t>rozumie zdrowie jako wartość i zasób rozwijany w wymiarze indywidualnym, społecznym i środowiskowym;</w:t>
      </w:r>
    </w:p>
    <w:p w:rsidR="00A44827" w:rsidRDefault="00A44827" w:rsidP="00A44827">
      <w:pPr>
        <w:pStyle w:val="Listapunktowana"/>
        <w:spacing w:after="44" w:line="247" w:lineRule="auto"/>
      </w:pPr>
      <w:r>
        <w:rPr>
          <w:rFonts w:eastAsia="Arial" w:cs="Arial"/>
          <w:sz w:val="20"/>
        </w:rPr>
        <w:t>wyjaśnia, na czym polega troska i odpowiedzialność za własne zdrowie;</w:t>
      </w:r>
    </w:p>
    <w:p w:rsidR="00A44827" w:rsidRDefault="00A44827" w:rsidP="00A44827">
      <w:pPr>
        <w:pStyle w:val="Listapunktowana"/>
        <w:spacing w:after="44" w:line="247" w:lineRule="auto"/>
      </w:pPr>
      <w:r>
        <w:rPr>
          <w:rFonts w:eastAsia="Arial" w:cs="Arial"/>
          <w:sz w:val="20"/>
        </w:rPr>
        <w:t>okazuje szacunek sobie i innym, rozwija poczucie własnej wartości i empatię oraz dostrzega perspektywę innych ludzi i przyszłych pokoleń;</w:t>
      </w:r>
    </w:p>
    <w:p w:rsidR="00A44827" w:rsidRDefault="00A44827" w:rsidP="00A44827">
      <w:pPr>
        <w:pStyle w:val="Listapunktowana"/>
        <w:spacing w:after="44" w:line="247" w:lineRule="auto"/>
      </w:pPr>
      <w:r>
        <w:rPr>
          <w:rFonts w:eastAsia="Arial" w:cs="Arial"/>
          <w:sz w:val="20"/>
        </w:rPr>
        <w:t>rozumie związek pomiędzy troską o zdrowie a troską o środowisko i klimat;</w:t>
      </w:r>
    </w:p>
    <w:p w:rsidR="00A44827" w:rsidRDefault="00A44827" w:rsidP="00A44827">
      <w:pPr>
        <w:pStyle w:val="Listapunktowana"/>
        <w:spacing w:after="44" w:line="247" w:lineRule="auto"/>
      </w:pPr>
      <w:r>
        <w:rPr>
          <w:rFonts w:eastAsia="Arial" w:cs="Arial"/>
          <w:sz w:val="20"/>
        </w:rPr>
        <w:t>wskazuje znaczenie optymizmu i sprawczości dla zdrowia i harmonijnego funkcjonowania.</w:t>
      </w:r>
    </w:p>
    <w:p w:rsidR="00A44827" w:rsidRDefault="00A44827" w:rsidP="00A44827">
      <w:pPr>
        <w:pStyle w:val="Nagwek2"/>
        <w:spacing w:before="120" w:after="80"/>
      </w:pPr>
      <w:r>
        <w:rPr>
          <w:rFonts w:ascii="Arial" w:eastAsia="Arial" w:hAnsi="Arial" w:cs="Arial"/>
          <w:sz w:val="25"/>
        </w:rPr>
        <w:t>6.2. Zdrowie fizyczne</w:t>
      </w:r>
    </w:p>
    <w:p w:rsidR="00A44827" w:rsidRDefault="00A44827" w:rsidP="00A44827">
      <w:pPr>
        <w:pStyle w:val="Listapunktowana"/>
        <w:spacing w:after="44" w:line="247" w:lineRule="auto"/>
      </w:pPr>
      <w:r>
        <w:rPr>
          <w:rFonts w:eastAsia="Arial" w:cs="Arial"/>
          <w:sz w:val="20"/>
        </w:rPr>
        <w:t>wyjaśnia pojęcia zdrowia i zdrowego stylu życia oraz wskazuje wiarygodne i rzetelne źródła informacji o zdrowiu;</w:t>
      </w:r>
    </w:p>
    <w:p w:rsidR="00A44827" w:rsidRDefault="00A44827" w:rsidP="00A44827">
      <w:pPr>
        <w:pStyle w:val="Listapunktowana"/>
        <w:spacing w:after="44" w:line="247" w:lineRule="auto"/>
      </w:pPr>
      <w:r>
        <w:rPr>
          <w:rFonts w:eastAsia="Arial" w:cs="Arial"/>
          <w:sz w:val="20"/>
        </w:rPr>
        <w:t>stosuje zasady higieny ciała, rąk, twarzy, włosów, odzieży i bielizny, a także higieny jamy ustnej, i wyjaśnia ich znaczenie;</w:t>
      </w:r>
    </w:p>
    <w:p w:rsidR="00A44827" w:rsidRDefault="00A44827" w:rsidP="00A44827">
      <w:pPr>
        <w:pStyle w:val="Listapunktowana"/>
        <w:spacing w:after="44" w:line="247" w:lineRule="auto"/>
      </w:pPr>
      <w:r>
        <w:rPr>
          <w:rFonts w:eastAsia="Arial" w:cs="Arial"/>
          <w:sz w:val="20"/>
        </w:rPr>
        <w:t>wyjaśnia, czym są nadwaga i otyłość oraz na czym polega ich profilaktyka;</w:t>
      </w:r>
    </w:p>
    <w:p w:rsidR="00A44827" w:rsidRDefault="00A44827" w:rsidP="00A44827">
      <w:pPr>
        <w:pStyle w:val="Listapunktowana"/>
        <w:spacing w:after="44" w:line="247" w:lineRule="auto"/>
      </w:pPr>
      <w:r>
        <w:rPr>
          <w:rFonts w:eastAsia="Arial" w:cs="Arial"/>
          <w:sz w:val="20"/>
        </w:rPr>
        <w:t>wyjaśnia cel badań profilaktycznych i przesiewowych oraz pojęcie grup ryzyka;</w:t>
      </w:r>
    </w:p>
    <w:p w:rsidR="00A44827" w:rsidRDefault="00A44827" w:rsidP="00A44827">
      <w:pPr>
        <w:pStyle w:val="Listapunktowana"/>
        <w:spacing w:after="44" w:line="247" w:lineRule="auto"/>
      </w:pPr>
      <w:r>
        <w:rPr>
          <w:rFonts w:eastAsia="Arial" w:cs="Arial"/>
          <w:sz w:val="20"/>
        </w:rPr>
        <w:t>rozpoznaje wybrane objawy mogące świadczyć o chorobie, w tym niepokojące zmiany skórne, bóle, wymioty lub obecność krwi w stolcu, i wie, że wymagają poinformowania osoby dorosłej lub konsultacji;</w:t>
      </w:r>
    </w:p>
    <w:p w:rsidR="00A44827" w:rsidRDefault="00A44827" w:rsidP="00A44827">
      <w:pPr>
        <w:pStyle w:val="Listapunktowana"/>
        <w:spacing w:after="44" w:line="247" w:lineRule="auto"/>
      </w:pPr>
      <w:r>
        <w:rPr>
          <w:rFonts w:eastAsia="Arial" w:cs="Arial"/>
          <w:sz w:val="20"/>
        </w:rPr>
        <w:t>prawidłowo mierzy temperaturę różnymi termometrami, wyjaśnia pojęcie gorączki i wie, kiedy nie należy jej obniżać samodzielnie;</w:t>
      </w:r>
    </w:p>
    <w:p w:rsidR="00A44827" w:rsidRDefault="00A44827" w:rsidP="00A44827">
      <w:pPr>
        <w:pStyle w:val="Listapunktowana"/>
        <w:spacing w:after="44" w:line="247" w:lineRule="auto"/>
      </w:pPr>
      <w:r>
        <w:rPr>
          <w:rFonts w:eastAsia="Arial" w:cs="Arial"/>
          <w:sz w:val="20"/>
        </w:rPr>
        <w:t>wyjaśnia znaczenie szczepień i wskazuje, dlaczego szczepienia są elementem profilaktyki;</w:t>
      </w:r>
    </w:p>
    <w:p w:rsidR="00A44827" w:rsidRDefault="00A44827" w:rsidP="00A44827">
      <w:pPr>
        <w:pStyle w:val="Listapunktowana"/>
        <w:spacing w:after="44" w:line="247" w:lineRule="auto"/>
      </w:pPr>
      <w:r>
        <w:rPr>
          <w:rFonts w:eastAsia="Arial" w:cs="Arial"/>
          <w:sz w:val="20"/>
        </w:rPr>
        <w:t>przygotowuje się do wizyty lekarskiej lub stomatologicznej, opisuje samopoczucie i przygotowuje odpowiedzi na typowe pytania lekarza;</w:t>
      </w:r>
    </w:p>
    <w:p w:rsidR="00A44827" w:rsidRDefault="00A44827" w:rsidP="00A44827">
      <w:pPr>
        <w:pStyle w:val="Listapunktowana"/>
        <w:spacing w:after="44" w:line="247" w:lineRule="auto"/>
      </w:pPr>
      <w:r>
        <w:rPr>
          <w:rFonts w:eastAsia="Arial" w:cs="Arial"/>
          <w:sz w:val="20"/>
        </w:rPr>
        <w:t>zna podstawowe zasady udzielania pierwszej pomocy, rozpoznaje sytuacje wymagające wezwania zespołu ratownictwa medycznego i potrafi prawidłowo wezwać pomoc.</w:t>
      </w:r>
    </w:p>
    <w:p w:rsidR="00A44827" w:rsidRDefault="00A44827" w:rsidP="00A44827">
      <w:pPr>
        <w:pStyle w:val="Nagwek2"/>
        <w:spacing w:before="120" w:after="80"/>
      </w:pPr>
      <w:r>
        <w:rPr>
          <w:rFonts w:ascii="Arial" w:eastAsia="Arial" w:hAnsi="Arial" w:cs="Arial"/>
          <w:sz w:val="25"/>
        </w:rPr>
        <w:t>6.3. Aktywność fizyczna</w:t>
      </w:r>
    </w:p>
    <w:p w:rsidR="00A44827" w:rsidRDefault="00A44827" w:rsidP="00A44827">
      <w:pPr>
        <w:pStyle w:val="Listapunktowana"/>
        <w:spacing w:after="44" w:line="247" w:lineRule="auto"/>
      </w:pPr>
      <w:r>
        <w:rPr>
          <w:rFonts w:eastAsia="Arial" w:cs="Arial"/>
          <w:sz w:val="20"/>
        </w:rPr>
        <w:t>systematycznie podejmuje różnorodną i bezpieczną aktywność fizyczną, szczególnie na świeżym powietrzu, oraz dostosowuje strój i zasady bezpieczeństwa do warunków;</w:t>
      </w:r>
    </w:p>
    <w:p w:rsidR="00A44827" w:rsidRDefault="00A44827" w:rsidP="00A44827">
      <w:pPr>
        <w:pStyle w:val="Listapunktowana"/>
        <w:spacing w:after="44" w:line="247" w:lineRule="auto"/>
      </w:pPr>
      <w:r>
        <w:rPr>
          <w:rFonts w:eastAsia="Arial" w:cs="Arial"/>
          <w:sz w:val="20"/>
        </w:rPr>
        <w:t>wyjaśnia korzyści zdrowotne aktywności fizycznej, w tym jej znaczenie w profilaktyce nadwagi i otyłości;</w:t>
      </w:r>
    </w:p>
    <w:p w:rsidR="00A44827" w:rsidRDefault="00A44827" w:rsidP="00A44827">
      <w:pPr>
        <w:pStyle w:val="Listapunktowana"/>
        <w:spacing w:after="44" w:line="247" w:lineRule="auto"/>
      </w:pPr>
      <w:r>
        <w:rPr>
          <w:rFonts w:eastAsia="Arial" w:cs="Arial"/>
          <w:sz w:val="20"/>
        </w:rPr>
        <w:t>promuje aktywność fizyczną wśród rówieśników i w rodzinie oraz dąży do poziomu aktywności zalecanego dla swojego wieku;</w:t>
      </w:r>
    </w:p>
    <w:p w:rsidR="00A44827" w:rsidRDefault="00A44827" w:rsidP="00A44827">
      <w:pPr>
        <w:pStyle w:val="Listapunktowana"/>
        <w:spacing w:after="44" w:line="247" w:lineRule="auto"/>
      </w:pPr>
      <w:r>
        <w:rPr>
          <w:rFonts w:eastAsia="Arial" w:cs="Arial"/>
          <w:sz w:val="20"/>
        </w:rPr>
        <w:t>wskazuje miejsca, obiekty i wydarzenia w okolicy umożliwiające bezpieczną aktywność zgodną z zainteresowaniami;</w:t>
      </w:r>
    </w:p>
    <w:p w:rsidR="00A44827" w:rsidRDefault="00A44827" w:rsidP="00A44827">
      <w:pPr>
        <w:pStyle w:val="Listapunktowana"/>
        <w:spacing w:after="44" w:line="247" w:lineRule="auto"/>
      </w:pPr>
      <w:r>
        <w:rPr>
          <w:rFonts w:eastAsia="Arial" w:cs="Arial"/>
          <w:sz w:val="20"/>
        </w:rPr>
        <w:t>ogranicza długotrwały bezruch poprzez aktywne przerwy i wyjaśnia skutki siedzącego trybu życia;</w:t>
      </w:r>
    </w:p>
    <w:p w:rsidR="00A44827" w:rsidRDefault="00A44827" w:rsidP="00A44827">
      <w:pPr>
        <w:pStyle w:val="Listapunktowana"/>
        <w:spacing w:after="44" w:line="247" w:lineRule="auto"/>
      </w:pPr>
      <w:r>
        <w:rPr>
          <w:rFonts w:eastAsia="Arial" w:cs="Arial"/>
          <w:sz w:val="20"/>
        </w:rPr>
        <w:t>systematycznie stosuje ćwiczenia relaksacyjne i oddechowe oraz rozumie ich znaczenie w obniżaniu stresu;</w:t>
      </w:r>
    </w:p>
    <w:p w:rsidR="00A44827" w:rsidRDefault="00A44827" w:rsidP="00A44827">
      <w:pPr>
        <w:pStyle w:val="Listapunktowana"/>
        <w:spacing w:after="44" w:line="247" w:lineRule="auto"/>
      </w:pPr>
      <w:r>
        <w:rPr>
          <w:rFonts w:eastAsia="Arial" w:cs="Arial"/>
          <w:sz w:val="20"/>
        </w:rPr>
        <w:t>dba o prawidłową postawę ciała i wykonuje proste ćwiczenia wspierające jej kształtowanie;</w:t>
      </w:r>
    </w:p>
    <w:p w:rsidR="00A44827" w:rsidRDefault="00A44827" w:rsidP="00A44827">
      <w:pPr>
        <w:pStyle w:val="Listapunktowana"/>
        <w:spacing w:after="44" w:line="247" w:lineRule="auto"/>
      </w:pPr>
      <w:r>
        <w:rPr>
          <w:rFonts w:eastAsia="Arial" w:cs="Arial"/>
          <w:sz w:val="20"/>
        </w:rPr>
        <w:t>stosuje zasady higieny snu, określa zalecaną długość snu dla swojego wieku i wyjaśnia wpływ urządzeń elektronicznych używanych przed snem na jakość odpoczynku.</w:t>
      </w:r>
    </w:p>
    <w:p w:rsidR="00A44827" w:rsidRDefault="00A44827" w:rsidP="00A44827">
      <w:pPr>
        <w:pStyle w:val="Nagwek2"/>
        <w:spacing w:before="120" w:after="80"/>
      </w:pPr>
      <w:r>
        <w:rPr>
          <w:rFonts w:ascii="Arial" w:eastAsia="Arial" w:hAnsi="Arial" w:cs="Arial"/>
          <w:sz w:val="25"/>
        </w:rPr>
        <w:t>6.4. Odżywianie</w:t>
      </w:r>
    </w:p>
    <w:p w:rsidR="00A44827" w:rsidRDefault="00A44827" w:rsidP="00A44827">
      <w:pPr>
        <w:pStyle w:val="Listapunktowana"/>
        <w:spacing w:after="44" w:line="247" w:lineRule="auto"/>
      </w:pPr>
      <w:r>
        <w:rPr>
          <w:rFonts w:eastAsia="Arial" w:cs="Arial"/>
          <w:sz w:val="20"/>
        </w:rPr>
        <w:t>stosuje zasady talerza zdrowego żywienia, regularnego spożywania posiłków, właściwej wielkości porcji oraz ograniczania żywności niekorzystnej dla zdrowia;</w:t>
      </w:r>
    </w:p>
    <w:p w:rsidR="00A44827" w:rsidRDefault="00A44827" w:rsidP="00A44827">
      <w:pPr>
        <w:pStyle w:val="Listapunktowana"/>
        <w:spacing w:after="44" w:line="247" w:lineRule="auto"/>
      </w:pPr>
      <w:r>
        <w:rPr>
          <w:rFonts w:eastAsia="Arial" w:cs="Arial"/>
          <w:sz w:val="20"/>
        </w:rPr>
        <w:lastRenderedPageBreak/>
        <w:t>dba o prawidłowe nawodnienie, wskazuje wodę jako podstawowy napój i ogranicza napoje słodzone;</w:t>
      </w:r>
    </w:p>
    <w:p w:rsidR="00A44827" w:rsidRDefault="00A44827" w:rsidP="00A44827">
      <w:pPr>
        <w:pStyle w:val="Listapunktowana"/>
        <w:spacing w:after="44" w:line="247" w:lineRule="auto"/>
      </w:pPr>
      <w:r>
        <w:rPr>
          <w:rFonts w:eastAsia="Arial" w:cs="Arial"/>
          <w:sz w:val="20"/>
        </w:rPr>
        <w:t>samodzielnie przygotowuje proste zdrowe posiłki i przekąski, dobiera produkty będące źródłem podstawowych składników odżywczych oraz produkty istotne w profilaktyce próchnicy;</w:t>
      </w:r>
    </w:p>
    <w:p w:rsidR="00A44827" w:rsidRDefault="00A44827" w:rsidP="00A44827">
      <w:pPr>
        <w:pStyle w:val="Listapunktowana"/>
        <w:spacing w:after="44" w:line="247" w:lineRule="auto"/>
      </w:pPr>
      <w:r>
        <w:rPr>
          <w:rFonts w:eastAsia="Arial" w:cs="Arial"/>
          <w:sz w:val="20"/>
        </w:rPr>
        <w:t>uprawia proste rośliny jadalne w celu przygotowania zdrowych posiłków i wskazuje korzyści zdrowotne produktów roślinnych;</w:t>
      </w:r>
    </w:p>
    <w:p w:rsidR="00A44827" w:rsidRDefault="00A44827" w:rsidP="00A44827">
      <w:pPr>
        <w:pStyle w:val="Listapunktowana"/>
        <w:spacing w:after="44" w:line="247" w:lineRule="auto"/>
      </w:pPr>
      <w:r>
        <w:rPr>
          <w:rFonts w:eastAsia="Arial" w:cs="Arial"/>
          <w:sz w:val="20"/>
        </w:rPr>
        <w:t>odczytuje etykiety produktów spożywczych, w tym wartość odżywczą i alergeny, rozumie ich znaczenie w wyborze produktów oraz korzysta z wiarygodnych narzędzi do analizy składu;</w:t>
      </w:r>
    </w:p>
    <w:p w:rsidR="00A44827" w:rsidRDefault="00A44827" w:rsidP="00A44827">
      <w:pPr>
        <w:pStyle w:val="Listapunktowana"/>
        <w:spacing w:after="44" w:line="247" w:lineRule="auto"/>
      </w:pPr>
      <w:r>
        <w:rPr>
          <w:rFonts w:eastAsia="Arial" w:cs="Arial"/>
          <w:sz w:val="20"/>
        </w:rPr>
        <w:t>ocenia świeżość żywności, rozpoznaje oznaki zepsucia, stosuje zasady przechowywania i planuje zakupy tak, aby ograniczać marnowanie żywności.</w:t>
      </w:r>
    </w:p>
    <w:p w:rsidR="00A44827" w:rsidRDefault="00A44827" w:rsidP="00A44827">
      <w:pPr>
        <w:pStyle w:val="Nagwek2"/>
        <w:spacing w:before="120" w:after="80"/>
      </w:pPr>
      <w:r>
        <w:rPr>
          <w:rFonts w:ascii="Arial" w:eastAsia="Arial" w:hAnsi="Arial" w:cs="Arial"/>
          <w:sz w:val="25"/>
        </w:rPr>
        <w:t>6.5. Zdrowie psychiczne</w:t>
      </w:r>
    </w:p>
    <w:p w:rsidR="00A44827" w:rsidRDefault="00A44827" w:rsidP="00A44827">
      <w:pPr>
        <w:pStyle w:val="Listapunktowana"/>
        <w:spacing w:after="44" w:line="247" w:lineRule="auto"/>
      </w:pPr>
      <w:r>
        <w:rPr>
          <w:rFonts w:eastAsia="Arial" w:cs="Arial"/>
          <w:sz w:val="20"/>
        </w:rPr>
        <w:t>wyjaśnia pojęcie zdrowia psychicznego oraz wskazuje czynniki chroniące i czynniki zwiększające ryzyko trudności psychicznych;</w:t>
      </w:r>
    </w:p>
    <w:p w:rsidR="00A44827" w:rsidRDefault="00A44827" w:rsidP="00A44827">
      <w:pPr>
        <w:pStyle w:val="Listapunktowana"/>
        <w:spacing w:after="44" w:line="247" w:lineRule="auto"/>
      </w:pPr>
      <w:r>
        <w:rPr>
          <w:rFonts w:eastAsia="Arial" w:cs="Arial"/>
          <w:sz w:val="20"/>
        </w:rPr>
        <w:t>rozpoznaje i nazywa emocje własne i innych osób, wiąże je z potrzebami oraz stosuje konstruktywne sposoby radzenia sobie, w tym uważność i samoregulację;</w:t>
      </w:r>
    </w:p>
    <w:p w:rsidR="00A44827" w:rsidRDefault="00A44827" w:rsidP="00A44827">
      <w:pPr>
        <w:pStyle w:val="Listapunktowana"/>
        <w:spacing w:after="44" w:line="247" w:lineRule="auto"/>
      </w:pPr>
      <w:r>
        <w:rPr>
          <w:rFonts w:eastAsia="Arial" w:cs="Arial"/>
          <w:sz w:val="20"/>
        </w:rPr>
        <w:t>wyjaśnia wpływ stresu na ciało, myśli, emocje i zdolności poznawcze oraz stosuje bezpieczne sposoby radzenia sobie ze stresem;</w:t>
      </w:r>
    </w:p>
    <w:p w:rsidR="00A44827" w:rsidRDefault="00A44827" w:rsidP="00A44827">
      <w:pPr>
        <w:pStyle w:val="Listapunktowana"/>
        <w:spacing w:after="44" w:line="247" w:lineRule="auto"/>
      </w:pPr>
      <w:r>
        <w:rPr>
          <w:rFonts w:eastAsia="Arial" w:cs="Arial"/>
          <w:sz w:val="20"/>
        </w:rPr>
        <w:t>wyjaśnia znaczenie pozytywnej samooceny i obrazu siebie oraz wskazuje sposoby ich budowania;</w:t>
      </w:r>
    </w:p>
    <w:p w:rsidR="00A44827" w:rsidRDefault="00A44827" w:rsidP="00A44827">
      <w:pPr>
        <w:pStyle w:val="Listapunktowana"/>
        <w:spacing w:after="44" w:line="247" w:lineRule="auto"/>
      </w:pPr>
      <w:r>
        <w:rPr>
          <w:rFonts w:eastAsia="Arial" w:cs="Arial"/>
          <w:sz w:val="20"/>
        </w:rPr>
        <w:t>rozróżnia zachowanie asertywne, agresywne i uległe oraz stosuje asertywność adekwatnie do sytuacji;</w:t>
      </w:r>
    </w:p>
    <w:p w:rsidR="00A44827" w:rsidRDefault="00A44827" w:rsidP="00A44827">
      <w:pPr>
        <w:pStyle w:val="Listapunktowana"/>
        <w:spacing w:after="44" w:line="247" w:lineRule="auto"/>
      </w:pPr>
      <w:r>
        <w:rPr>
          <w:rFonts w:eastAsia="Arial" w:cs="Arial"/>
          <w:sz w:val="20"/>
        </w:rPr>
        <w:t>rozpoznaje formy przemocy, w tym fizyczną, psychiczną, rówieśniczą, cyberprzemoc i zaniedbanie, oraz zna sposoby reagowania i miejsca pomocy;</w:t>
      </w:r>
    </w:p>
    <w:p w:rsidR="00A44827" w:rsidRDefault="00A44827" w:rsidP="00A44827">
      <w:pPr>
        <w:pStyle w:val="Listapunktowana"/>
        <w:spacing w:after="44" w:line="247" w:lineRule="auto"/>
      </w:pPr>
      <w:r>
        <w:rPr>
          <w:rFonts w:eastAsia="Arial" w:cs="Arial"/>
          <w:sz w:val="20"/>
        </w:rPr>
        <w:t>rozumie, że zachowania autoagresywne wymagają reakcji osoby dorosłej i profesjonalnego wsparcia, oraz wskazuje bezpieczne drogi pomocy;</w:t>
      </w:r>
    </w:p>
    <w:p w:rsidR="00A44827" w:rsidRDefault="00A44827" w:rsidP="00A44827">
      <w:pPr>
        <w:pStyle w:val="Listapunktowana"/>
        <w:spacing w:after="44" w:line="247" w:lineRule="auto"/>
      </w:pPr>
      <w:r>
        <w:rPr>
          <w:rFonts w:eastAsia="Arial" w:cs="Arial"/>
          <w:sz w:val="20"/>
        </w:rPr>
        <w:t>rozumie znaczenie komunikacji werbalnej i niewerbalnej w relacjach;</w:t>
      </w:r>
    </w:p>
    <w:p w:rsidR="00A44827" w:rsidRDefault="00A44827" w:rsidP="00A44827">
      <w:pPr>
        <w:pStyle w:val="Listapunktowana"/>
        <w:spacing w:after="44" w:line="247" w:lineRule="auto"/>
      </w:pPr>
      <w:r>
        <w:rPr>
          <w:rFonts w:eastAsia="Arial" w:cs="Arial"/>
          <w:sz w:val="20"/>
        </w:rPr>
        <w:t>wskazuje miejsca uzyskania pomocy psychologicznej, psychoterapeutycznej i psychiatrycznej dla dzieci i młodzieży oraz rozpoznaje sytuacje wymagające reakcji dorosłych;</w:t>
      </w:r>
    </w:p>
    <w:p w:rsidR="00A44827" w:rsidRDefault="00A44827" w:rsidP="00A44827">
      <w:pPr>
        <w:pStyle w:val="Listapunktowana"/>
        <w:spacing w:after="44" w:line="247" w:lineRule="auto"/>
      </w:pPr>
      <w:r>
        <w:rPr>
          <w:rFonts w:eastAsia="Arial" w:cs="Arial"/>
          <w:sz w:val="20"/>
        </w:rPr>
        <w:t>rozumie podstawowe potrzeby osób neuroróżnorodnych, osób z niepełnosprawnościami i chorujących przewlekle oraz zna zasady adekwatnego reagowania, w tym podstawowe zasady pomocy podczas napadu padaczkowego.</w:t>
      </w:r>
    </w:p>
    <w:p w:rsidR="00A44827" w:rsidRDefault="00A44827" w:rsidP="00A44827">
      <w:pPr>
        <w:pStyle w:val="Nagwek2"/>
        <w:spacing w:before="120" w:after="80"/>
      </w:pPr>
      <w:r>
        <w:rPr>
          <w:rFonts w:ascii="Arial" w:eastAsia="Arial" w:hAnsi="Arial" w:cs="Arial"/>
          <w:sz w:val="25"/>
        </w:rPr>
        <w:t>6.6. Zdrowie społeczne</w:t>
      </w:r>
    </w:p>
    <w:p w:rsidR="00A44827" w:rsidRDefault="00A44827" w:rsidP="00A44827">
      <w:pPr>
        <w:pStyle w:val="Listapunktowana"/>
        <w:spacing w:after="44" w:line="247" w:lineRule="auto"/>
      </w:pPr>
      <w:r>
        <w:rPr>
          <w:rFonts w:eastAsia="Arial" w:cs="Arial"/>
          <w:sz w:val="20"/>
        </w:rPr>
        <w:t>wyjaśnia pojęcia koleżeństwa, przyjaźni, zauroczenia, zakochania i miłości oraz rozpoznaje niewłaściwe zachowania w tych relacjach;</w:t>
      </w:r>
    </w:p>
    <w:p w:rsidR="00A44827" w:rsidRDefault="00A44827" w:rsidP="00A44827">
      <w:pPr>
        <w:pStyle w:val="Listapunktowana"/>
        <w:spacing w:after="44" w:line="247" w:lineRule="auto"/>
      </w:pPr>
      <w:r>
        <w:rPr>
          <w:rFonts w:eastAsia="Arial" w:cs="Arial"/>
          <w:sz w:val="20"/>
        </w:rPr>
        <w:t>wymienia funkcje rodziny, opisuje cechy jej prawidłowego funkcjonowania oraz rozumie wartość rodziny w życiu człowieka i społeczeństwa;</w:t>
      </w:r>
    </w:p>
    <w:p w:rsidR="00A44827" w:rsidRDefault="00A44827" w:rsidP="00A44827">
      <w:pPr>
        <w:pStyle w:val="Listapunktowana"/>
        <w:spacing w:after="44" w:line="247" w:lineRule="auto"/>
      </w:pPr>
      <w:r>
        <w:rPr>
          <w:rFonts w:eastAsia="Arial" w:cs="Arial"/>
          <w:sz w:val="20"/>
        </w:rPr>
        <w:t>wskazuje czynniki wpływające na atmosferę w rodzinie i zna podstawowe prawa i obowiązki dziecka oraz rodziców lub opiekunów;</w:t>
      </w:r>
    </w:p>
    <w:p w:rsidR="00A44827" w:rsidRDefault="00A44827" w:rsidP="00A44827">
      <w:pPr>
        <w:pStyle w:val="Listapunktowana"/>
        <w:spacing w:after="44" w:line="247" w:lineRule="auto"/>
      </w:pPr>
      <w:r>
        <w:rPr>
          <w:rFonts w:eastAsia="Arial" w:cs="Arial"/>
          <w:sz w:val="20"/>
        </w:rPr>
        <w:t>wskazuje sposoby dbania o więzi z rodzicami, rodzeństwem, dziadkami i dalszą rodziną;</w:t>
      </w:r>
    </w:p>
    <w:p w:rsidR="00A44827" w:rsidRDefault="00A44827" w:rsidP="00A44827">
      <w:pPr>
        <w:pStyle w:val="Listapunktowana"/>
        <w:spacing w:after="44" w:line="247" w:lineRule="auto"/>
      </w:pPr>
      <w:r>
        <w:rPr>
          <w:rFonts w:eastAsia="Arial" w:cs="Arial"/>
          <w:sz w:val="20"/>
        </w:rPr>
        <w:t>rozumie, że w rodzinie mogą wystąpić zmiany i trudne wydarzenia, m.in. separacja, rozwód, nowy związek rodzica, adopcja, piecza zastępcza, pojawienie się rodzeństwa, choroba lub śmierć, i wskazuje bezpieczne sposoby radzenia sobie oraz szukania pomocy;</w:t>
      </w:r>
    </w:p>
    <w:p w:rsidR="00A44827" w:rsidRDefault="00A44827" w:rsidP="00A44827">
      <w:pPr>
        <w:pStyle w:val="Listapunktowana"/>
        <w:spacing w:after="44" w:line="247" w:lineRule="auto"/>
      </w:pPr>
      <w:r>
        <w:rPr>
          <w:rFonts w:eastAsia="Arial" w:cs="Arial"/>
          <w:sz w:val="20"/>
        </w:rPr>
        <w:t>rozpoznaje granice własne i innych osób, sytuacje ich naruszania, stosuje komunikaty chroniące bezpieczeństwo oraz zna podstawowe zasady ochrony prawnej dzieci i młodzieży.</w:t>
      </w:r>
    </w:p>
    <w:p w:rsidR="00A44827" w:rsidRDefault="00A44827" w:rsidP="00A44827">
      <w:pPr>
        <w:pStyle w:val="Nagwek2"/>
        <w:spacing w:before="120" w:after="80"/>
      </w:pPr>
      <w:r>
        <w:rPr>
          <w:rFonts w:ascii="Arial" w:eastAsia="Arial" w:hAnsi="Arial" w:cs="Arial"/>
          <w:sz w:val="25"/>
        </w:rPr>
        <w:t>6.7. Dojrzewanie</w:t>
      </w:r>
    </w:p>
    <w:p w:rsidR="00A44827" w:rsidRDefault="00A44827" w:rsidP="00A44827">
      <w:pPr>
        <w:pStyle w:val="Listapunktowana"/>
        <w:spacing w:after="44" w:line="247" w:lineRule="auto"/>
      </w:pPr>
      <w:r>
        <w:rPr>
          <w:rFonts w:eastAsia="Arial" w:cs="Arial"/>
          <w:sz w:val="20"/>
        </w:rPr>
        <w:t>opisuje fizyczne, psychiczne, emocjonalne i społeczne zmiany okresu dojrzewania oraz zmiany zachodzące w mózgu nastolatka i ich możliwy wpływ na zachowanie;</w:t>
      </w:r>
    </w:p>
    <w:p w:rsidR="00A44827" w:rsidRDefault="00A44827" w:rsidP="00A44827">
      <w:pPr>
        <w:pStyle w:val="Listapunktowana"/>
        <w:spacing w:after="44" w:line="247" w:lineRule="auto"/>
      </w:pPr>
      <w:r>
        <w:rPr>
          <w:rFonts w:eastAsia="Arial" w:cs="Arial"/>
          <w:sz w:val="20"/>
        </w:rPr>
        <w:t>odróżnia dojrzewanie fizyczne od dojrzałości psychicznej oraz rozpoznaje zmiany mieszczące się w normie medycznej i sytuacje wymagające konsultacji;</w:t>
      </w:r>
    </w:p>
    <w:p w:rsidR="00A44827" w:rsidRDefault="00A44827" w:rsidP="00A44827">
      <w:pPr>
        <w:pStyle w:val="Listapunktowana"/>
        <w:spacing w:after="44" w:line="247" w:lineRule="auto"/>
      </w:pPr>
      <w:r>
        <w:rPr>
          <w:rFonts w:eastAsia="Arial" w:cs="Arial"/>
          <w:sz w:val="20"/>
        </w:rPr>
        <w:t>stosuje zasady higieny osobistej właściwe dla okresu dojrzewania, w tym higieny skóry, całego ciała i narządów płciowych, oraz zna zasady bezpiecznego używania podpasek i tamponów;</w:t>
      </w:r>
    </w:p>
    <w:p w:rsidR="00A44827" w:rsidRDefault="00A44827" w:rsidP="00A44827">
      <w:pPr>
        <w:pStyle w:val="Listapunktowana"/>
        <w:spacing w:after="44" w:line="247" w:lineRule="auto"/>
      </w:pPr>
      <w:r>
        <w:rPr>
          <w:rFonts w:eastAsia="Arial" w:cs="Arial"/>
          <w:sz w:val="20"/>
        </w:rPr>
        <w:t>omawia podstawowe etapy cyklu miesiączkowego, jego wpływ na codzienne funkcjonowanie i samopoczucie oraz wybrane zaburzenia cyklu.</w:t>
      </w:r>
    </w:p>
    <w:p w:rsidR="00A44827" w:rsidRDefault="00A44827" w:rsidP="00A44827">
      <w:pPr>
        <w:pStyle w:val="Nagwek2"/>
        <w:spacing w:before="120" w:after="80"/>
      </w:pPr>
      <w:r>
        <w:rPr>
          <w:rFonts w:ascii="Arial" w:eastAsia="Arial" w:hAnsi="Arial" w:cs="Arial"/>
          <w:sz w:val="25"/>
        </w:rPr>
        <w:lastRenderedPageBreak/>
        <w:t>6.8. Zdrowie środowiskowe</w:t>
      </w:r>
    </w:p>
    <w:p w:rsidR="00A44827" w:rsidRDefault="00A44827" w:rsidP="00A44827">
      <w:pPr>
        <w:pStyle w:val="Listapunktowana"/>
        <w:spacing w:after="44" w:line="247" w:lineRule="auto"/>
      </w:pPr>
      <w:r>
        <w:rPr>
          <w:rFonts w:eastAsia="Arial" w:cs="Arial"/>
          <w:sz w:val="20"/>
        </w:rPr>
        <w:t>wyjaśnia wpływ jakości środowiska na zdrowie, w tym znaczenie zanieczyszczenia powietrza i wody, terenów zielonych oraz zmiany klimatu;</w:t>
      </w:r>
    </w:p>
    <w:p w:rsidR="00A44827" w:rsidRDefault="00A44827" w:rsidP="00A44827">
      <w:pPr>
        <w:pStyle w:val="Listapunktowana"/>
        <w:spacing w:after="44" w:line="247" w:lineRule="auto"/>
      </w:pPr>
      <w:r>
        <w:rPr>
          <w:rFonts w:eastAsia="Arial" w:cs="Arial"/>
          <w:sz w:val="20"/>
        </w:rPr>
        <w:t>sprawdza aktualny stan zanieczyszczenia powietrza za pomocą wiarygodnych technologii i wskazuje sposoby ograniczania narażenia;</w:t>
      </w:r>
    </w:p>
    <w:p w:rsidR="00A44827" w:rsidRDefault="00A44827" w:rsidP="00A44827">
      <w:pPr>
        <w:pStyle w:val="Listapunktowana"/>
        <w:spacing w:after="44" w:line="247" w:lineRule="auto"/>
      </w:pPr>
      <w:r>
        <w:rPr>
          <w:rFonts w:eastAsia="Arial" w:cs="Arial"/>
          <w:sz w:val="20"/>
        </w:rPr>
        <w:t>wyjaśnia znaczenie kontaktu z naturą dla zdrowia oraz odpowiedzialność za zwierzęta domowe, dziką przyrodę i ekosystemy;</w:t>
      </w:r>
    </w:p>
    <w:p w:rsidR="00A44827" w:rsidRDefault="00A44827" w:rsidP="00A44827">
      <w:pPr>
        <w:pStyle w:val="Listapunktowana"/>
        <w:spacing w:after="44" w:line="247" w:lineRule="auto"/>
      </w:pPr>
      <w:r>
        <w:rPr>
          <w:rFonts w:eastAsia="Arial" w:cs="Arial"/>
          <w:sz w:val="20"/>
        </w:rPr>
        <w:t>sprawdza natężenie hałasu, wskazuje sposoby jego ograniczania i zna zasady profilaktyki niedosłuchu;</w:t>
      </w:r>
    </w:p>
    <w:p w:rsidR="00A44827" w:rsidRDefault="00A44827" w:rsidP="00A44827">
      <w:pPr>
        <w:pStyle w:val="Listapunktowana"/>
        <w:spacing w:after="44" w:line="247" w:lineRule="auto"/>
      </w:pPr>
      <w:r>
        <w:rPr>
          <w:rFonts w:eastAsia="Arial" w:cs="Arial"/>
          <w:sz w:val="20"/>
        </w:rPr>
        <w:t>podejmuje proste działania proekologiczne poprawiające stan środowiska i wspierające zdrowie.</w:t>
      </w:r>
    </w:p>
    <w:p w:rsidR="00A44827" w:rsidRDefault="00A44827" w:rsidP="00A44827">
      <w:pPr>
        <w:pStyle w:val="Nagwek2"/>
        <w:spacing w:before="120" w:after="80"/>
      </w:pPr>
      <w:r>
        <w:rPr>
          <w:rFonts w:ascii="Arial" w:eastAsia="Arial" w:hAnsi="Arial" w:cs="Arial"/>
          <w:sz w:val="25"/>
        </w:rPr>
        <w:t>6.9. Internet i profilaktyka uzależnień</w:t>
      </w:r>
    </w:p>
    <w:p w:rsidR="00A44827" w:rsidRDefault="00A44827" w:rsidP="00A44827">
      <w:pPr>
        <w:pStyle w:val="Listapunktowana"/>
        <w:spacing w:after="44" w:line="247" w:lineRule="auto"/>
      </w:pPr>
      <w:r>
        <w:rPr>
          <w:rFonts w:eastAsia="Arial" w:cs="Arial"/>
          <w:sz w:val="20"/>
        </w:rPr>
        <w:t>stosuje zasady higieny cyfrowej i wyjaśnia m.in. zjawiska niebieskiego światła, tzw. szyi SMS-owej oraz krótkowzroczności związanej z nadmiernym korzystaniem z ekranów;</w:t>
      </w:r>
    </w:p>
    <w:p w:rsidR="00A44827" w:rsidRDefault="00A44827" w:rsidP="00A44827">
      <w:pPr>
        <w:pStyle w:val="Listapunktowana"/>
        <w:spacing w:after="44" w:line="247" w:lineRule="auto"/>
      </w:pPr>
      <w:r>
        <w:rPr>
          <w:rFonts w:eastAsia="Arial" w:cs="Arial"/>
          <w:sz w:val="20"/>
        </w:rPr>
        <w:t>porównuje relacje bezpośrednie z relacjami wykorzystującymi technologie cyfrowe;</w:t>
      </w:r>
    </w:p>
    <w:p w:rsidR="00A44827" w:rsidRDefault="00A44827" w:rsidP="00A44827">
      <w:pPr>
        <w:pStyle w:val="Listapunktowana"/>
        <w:spacing w:after="44" w:line="247" w:lineRule="auto"/>
      </w:pPr>
      <w:r>
        <w:rPr>
          <w:rFonts w:eastAsia="Arial" w:cs="Arial"/>
          <w:sz w:val="20"/>
        </w:rPr>
        <w:t>rozpoznaje cyberprzemoc, hejt, mowę nienawiści, patostreaming, uzależnienie od Internetu i gier, phishing, deepfake, kradzież tożsamości, grooming i szantaż internetowy oraz zna zasady bezpiecznego reagowania;</w:t>
      </w:r>
    </w:p>
    <w:p w:rsidR="00A44827" w:rsidRDefault="00A44827" w:rsidP="00A44827">
      <w:pPr>
        <w:pStyle w:val="Listapunktowana"/>
        <w:spacing w:after="44" w:line="247" w:lineRule="auto"/>
      </w:pPr>
      <w:r>
        <w:rPr>
          <w:rFonts w:eastAsia="Arial" w:cs="Arial"/>
          <w:sz w:val="20"/>
        </w:rPr>
        <w:t>wyjaśnia podstawowe korzyści i zagrożenia związane ze sztuczną inteligencją i wirtualną rzeczywistością;</w:t>
      </w:r>
    </w:p>
    <w:p w:rsidR="00A44827" w:rsidRDefault="00A44827" w:rsidP="00A44827">
      <w:pPr>
        <w:pStyle w:val="Listapunktowana"/>
        <w:spacing w:after="44" w:line="247" w:lineRule="auto"/>
      </w:pPr>
      <w:r>
        <w:rPr>
          <w:rFonts w:eastAsia="Arial" w:cs="Arial"/>
          <w:sz w:val="20"/>
        </w:rPr>
        <w:t>wyjaśnia znaczenie domowych zasad ekranowych i potrafi zaproponować sposoby ograniczania nadmiernego czasu online;</w:t>
      </w:r>
    </w:p>
    <w:p w:rsidR="00A44827" w:rsidRDefault="00A44827" w:rsidP="00A44827">
      <w:pPr>
        <w:pStyle w:val="Listapunktowana"/>
        <w:spacing w:after="44" w:line="247" w:lineRule="auto"/>
      </w:pPr>
      <w:r>
        <w:rPr>
          <w:rFonts w:eastAsia="Arial" w:cs="Arial"/>
          <w:sz w:val="20"/>
        </w:rPr>
        <w:t>wyjaśnia zagrożenia związane z alkoholem, wyrobami tytoniowymi i napojami energetyzującymi, stosuje strategie odmowy i wskazuje miejsca uzyskania specjalistycznej pomocy;</w:t>
      </w:r>
    </w:p>
    <w:p w:rsidR="00A44827" w:rsidRDefault="00A44827" w:rsidP="00A44827">
      <w:pPr>
        <w:pStyle w:val="Listapunktowana"/>
        <w:spacing w:after="44" w:line="247" w:lineRule="auto"/>
      </w:pPr>
      <w:r>
        <w:rPr>
          <w:rFonts w:eastAsia="Arial" w:cs="Arial"/>
          <w:sz w:val="20"/>
        </w:rPr>
        <w:t>formułuje argumenty przemawiające za stylem życia wolnym od substancji psychoaktywnych i zachowań sprzyjających uzależnieniom.</w:t>
      </w:r>
    </w:p>
    <w:p w:rsidR="00A44827" w:rsidRDefault="00A44827" w:rsidP="00A44827">
      <w:pPr>
        <w:pStyle w:val="Nagwek1"/>
        <w:spacing w:before="180" w:after="80"/>
      </w:pPr>
      <w:r>
        <w:rPr>
          <w:rFonts w:ascii="Arial" w:eastAsia="Arial" w:hAnsi="Arial" w:cs="Arial"/>
          <w:sz w:val="30"/>
        </w:rPr>
        <w:t>7. Doświadczenia edukacyjne – klasy IV–VI</w:t>
      </w:r>
    </w:p>
    <w:p w:rsidR="00A44827" w:rsidRDefault="00A44827" w:rsidP="00A44827">
      <w:pPr>
        <w:spacing w:after="100" w:line="252" w:lineRule="auto"/>
      </w:pPr>
      <w:r>
        <w:rPr>
          <w:rFonts w:eastAsia="Arial" w:cs="Arial"/>
          <w:sz w:val="20"/>
        </w:rPr>
        <w:t>W każdym roku szkolnym uczeń realizuje co najmniej jedno doświadczenie edukacyjne wybrane samodzielnie lub wspólnie z nauczycielem. Doświadczenie powinno mieć charakter praktyczny i kończyć się podsumowaniem lub refleksją.</w:t>
      </w:r>
    </w:p>
    <w:p w:rsidR="00A44827" w:rsidRDefault="00A44827" w:rsidP="00A44827">
      <w:pPr>
        <w:pStyle w:val="Listapunktowana"/>
        <w:spacing w:after="44" w:line="247" w:lineRule="auto"/>
      </w:pPr>
      <w:r>
        <w:rPr>
          <w:rFonts w:eastAsia="Arial" w:cs="Arial"/>
          <w:sz w:val="20"/>
        </w:rPr>
        <w:t>w grupie przygotowuje plan pozaszkolnej aktywności fizycznej, realizuje go w trakcie roku szkolnego i podsumowuje przebieg;</w:t>
      </w:r>
    </w:p>
    <w:p w:rsidR="00A44827" w:rsidRDefault="00A44827" w:rsidP="00A44827">
      <w:pPr>
        <w:pStyle w:val="Listapunktowana"/>
        <w:spacing w:after="44" w:line="247" w:lineRule="auto"/>
      </w:pPr>
      <w:r>
        <w:rPr>
          <w:rFonts w:eastAsia="Arial" w:cs="Arial"/>
          <w:sz w:val="20"/>
        </w:rPr>
        <w:t>wyszukuje przepis na zdrowy posiłek, dobiera produkty, przygotowuje posiłek i analizuje jego wartość odżywczą;</w:t>
      </w:r>
    </w:p>
    <w:p w:rsidR="00A44827" w:rsidRDefault="00A44827" w:rsidP="00A44827">
      <w:pPr>
        <w:pStyle w:val="Listapunktowana"/>
        <w:spacing w:after="44" w:line="247" w:lineRule="auto"/>
      </w:pPr>
      <w:r>
        <w:rPr>
          <w:rFonts w:eastAsia="Arial" w:cs="Arial"/>
          <w:sz w:val="20"/>
        </w:rPr>
        <w:t>przez ustalony czas prowadzi bezpieczną formę pozytywnej autorefleksji dotyczącą osiągnięć i powodów do dumy;</w:t>
      </w:r>
    </w:p>
    <w:p w:rsidR="00A44827" w:rsidRDefault="00A44827" w:rsidP="00A44827">
      <w:pPr>
        <w:pStyle w:val="Listapunktowana"/>
        <w:spacing w:after="44" w:line="247" w:lineRule="auto"/>
      </w:pPr>
      <w:r>
        <w:rPr>
          <w:rFonts w:eastAsia="Arial" w:cs="Arial"/>
          <w:sz w:val="20"/>
        </w:rPr>
        <w:t>w grupie przygotowuje przedstawienie, scenkę lub inną pracę dotyczącą przyjmowania i pełnienia ról społecznych;</w:t>
      </w:r>
    </w:p>
    <w:p w:rsidR="00A44827" w:rsidRDefault="00A44827" w:rsidP="00A44827">
      <w:pPr>
        <w:pStyle w:val="Listapunktowana"/>
        <w:spacing w:after="44" w:line="247" w:lineRule="auto"/>
      </w:pPr>
      <w:r>
        <w:rPr>
          <w:rFonts w:eastAsia="Arial" w:cs="Arial"/>
          <w:sz w:val="20"/>
        </w:rPr>
        <w:t>przez ustalony czas prowadzi obserwacje i refleksje dotyczące zmian okresu dojrzewania – bez obowiązku ujawniania danych intymnych;</w:t>
      </w:r>
    </w:p>
    <w:p w:rsidR="00A44827" w:rsidRDefault="00A44827" w:rsidP="00A44827">
      <w:pPr>
        <w:pStyle w:val="Listapunktowana"/>
        <w:spacing w:after="44" w:line="247" w:lineRule="auto"/>
      </w:pPr>
      <w:r>
        <w:rPr>
          <w:rFonts w:eastAsia="Arial" w:cs="Arial"/>
          <w:sz w:val="20"/>
        </w:rPr>
        <w:t>przygotowuje pracę dotyczącą stawiania i respektowania granic, np. komiks, plakat, opowiadanie lub scenkę;</w:t>
      </w:r>
    </w:p>
    <w:p w:rsidR="00A44827" w:rsidRDefault="00A44827" w:rsidP="00A44827">
      <w:pPr>
        <w:pStyle w:val="Listapunktowana"/>
        <w:spacing w:after="44" w:line="247" w:lineRule="auto"/>
      </w:pPr>
      <w:r>
        <w:rPr>
          <w:rFonts w:eastAsia="Arial" w:cs="Arial"/>
          <w:sz w:val="20"/>
        </w:rPr>
        <w:t>indywidualnie lub w grupie opracowuje mapę okolicy z miejscami sprzyjającymi zdrowym nawykom oraz miejscami, w których mogą występować zagrożenia dla zdrowia;</w:t>
      </w:r>
    </w:p>
    <w:p w:rsidR="00A44827" w:rsidRDefault="00A44827" w:rsidP="00A44827">
      <w:pPr>
        <w:pStyle w:val="Listapunktowana"/>
        <w:spacing w:after="44" w:line="247" w:lineRule="auto"/>
      </w:pPr>
      <w:r>
        <w:rPr>
          <w:rFonts w:eastAsia="Arial" w:cs="Arial"/>
          <w:sz w:val="20"/>
        </w:rPr>
        <w:t>przez ustalony czas prowadzi ewidencję swojej aktywności w Internecie, podsumowuje ją i tworzy własne sposoby ograniczania czasu online;</w:t>
      </w:r>
    </w:p>
    <w:p w:rsidR="00A44827" w:rsidRDefault="00A44827" w:rsidP="00A44827">
      <w:pPr>
        <w:pStyle w:val="Listapunktowana"/>
        <w:spacing w:after="44" w:line="247" w:lineRule="auto"/>
      </w:pPr>
      <w:r>
        <w:rPr>
          <w:rFonts w:eastAsia="Arial" w:cs="Arial"/>
          <w:sz w:val="20"/>
        </w:rPr>
        <w:t>podejmuje inne uzgodnione z nauczycielem działanie z obszaru edukacji zdrowotnej.</w:t>
      </w:r>
    </w:p>
    <w:p w:rsidR="00A44827" w:rsidRDefault="00A44827" w:rsidP="00A44827">
      <w:pPr>
        <w:pStyle w:val="Nagwek1"/>
        <w:spacing w:before="180" w:after="80"/>
      </w:pPr>
      <w:r>
        <w:rPr>
          <w:rFonts w:ascii="Arial" w:eastAsia="Arial" w:hAnsi="Arial" w:cs="Arial"/>
          <w:sz w:val="30"/>
        </w:rPr>
        <w:t>8. Wymagania edukacyjne – klasy VII–VIII</w:t>
      </w:r>
    </w:p>
    <w:p w:rsidR="00A44827" w:rsidRDefault="00A44827" w:rsidP="00A44827">
      <w:pPr>
        <w:spacing w:after="100" w:line="252" w:lineRule="auto"/>
      </w:pPr>
      <w:r>
        <w:rPr>
          <w:rFonts w:eastAsia="Arial" w:cs="Arial"/>
          <w:sz w:val="20"/>
        </w:rPr>
        <w:t>Wymagania dla klas VII i VIII są wspólne. Program może rozkładać je na dwa lata, zapewniając stopniowanie trudności. W działach zawierających wymagania do wyboru nauczyciel realizuje z klasą co najmniej jedno pełne wymaganie z danej puli.</w:t>
      </w:r>
    </w:p>
    <w:p w:rsidR="00A44827" w:rsidRDefault="00A44827" w:rsidP="00A44827">
      <w:pPr>
        <w:pStyle w:val="Nagwek2"/>
        <w:spacing w:before="120" w:after="80"/>
      </w:pPr>
      <w:r>
        <w:rPr>
          <w:rFonts w:ascii="Arial" w:eastAsia="Arial" w:hAnsi="Arial" w:cs="Arial"/>
          <w:sz w:val="25"/>
        </w:rPr>
        <w:lastRenderedPageBreak/>
        <w:t>8.1. Wartości i postawy</w:t>
      </w:r>
    </w:p>
    <w:p w:rsidR="00A44827" w:rsidRDefault="00A44827" w:rsidP="00A44827">
      <w:pPr>
        <w:pStyle w:val="Listapunktowana"/>
        <w:spacing w:after="44" w:line="247" w:lineRule="auto"/>
      </w:pPr>
      <w:r>
        <w:rPr>
          <w:rFonts w:eastAsia="Arial" w:cs="Arial"/>
          <w:sz w:val="20"/>
        </w:rPr>
        <w:t>rozumie godność człowieka jako wartość fundamentalną na każdym etapie życia;</w:t>
      </w:r>
    </w:p>
    <w:p w:rsidR="00A44827" w:rsidRDefault="00A44827" w:rsidP="00A44827">
      <w:pPr>
        <w:pStyle w:val="Listapunktowana"/>
        <w:spacing w:after="44" w:line="247" w:lineRule="auto"/>
      </w:pPr>
      <w:r>
        <w:rPr>
          <w:rFonts w:eastAsia="Arial" w:cs="Arial"/>
          <w:sz w:val="20"/>
        </w:rPr>
        <w:t>okazuje szacunek i akceptuje człowieka niezależnie od jego indywidualnych cech, choroby lub niepełnosprawności;</w:t>
      </w:r>
    </w:p>
    <w:p w:rsidR="00A44827" w:rsidRDefault="00A44827" w:rsidP="00A44827">
      <w:pPr>
        <w:pStyle w:val="Listapunktowana"/>
        <w:spacing w:after="44" w:line="247" w:lineRule="auto"/>
      </w:pPr>
      <w:r>
        <w:rPr>
          <w:rFonts w:eastAsia="Arial" w:cs="Arial"/>
          <w:sz w:val="20"/>
        </w:rPr>
        <w:t>rozumie, że zdrowie jest wartością nadrzędną w różnych kręgach kulturowych;</w:t>
      </w:r>
    </w:p>
    <w:p w:rsidR="00A44827" w:rsidRDefault="00A44827" w:rsidP="00A44827">
      <w:pPr>
        <w:pStyle w:val="Listapunktowana"/>
        <w:spacing w:after="44" w:line="247" w:lineRule="auto"/>
      </w:pPr>
      <w:r>
        <w:rPr>
          <w:rFonts w:eastAsia="Arial" w:cs="Arial"/>
          <w:sz w:val="20"/>
        </w:rPr>
        <w:t>dba o poczucie własnej sprawczości w odniesieniu do zdrowia własnego, innych osób oraz środowiska i klimatu;</w:t>
      </w:r>
    </w:p>
    <w:p w:rsidR="00A44827" w:rsidRDefault="00A44827" w:rsidP="00A44827">
      <w:pPr>
        <w:pStyle w:val="Listapunktowana"/>
        <w:spacing w:after="44" w:line="247" w:lineRule="auto"/>
      </w:pPr>
      <w:r>
        <w:rPr>
          <w:rFonts w:eastAsia="Arial" w:cs="Arial"/>
          <w:sz w:val="20"/>
        </w:rPr>
        <w:t>wyjaśnia znaczenie zachowań prozdrowotnych dla zdrowia publicznego, w tym donacji krwi przez osoby uprawnione, szczepień ochronnych, badań profilaktycznych, unikania substancji psychoaktywnych i wolontariatu.</w:t>
      </w:r>
    </w:p>
    <w:p w:rsidR="00A44827" w:rsidRDefault="00A44827" w:rsidP="00A44827">
      <w:pPr>
        <w:pStyle w:val="Nagwek2"/>
        <w:spacing w:before="120" w:after="80"/>
      </w:pPr>
      <w:r>
        <w:rPr>
          <w:rFonts w:ascii="Arial" w:eastAsia="Arial" w:hAnsi="Arial" w:cs="Arial"/>
          <w:sz w:val="25"/>
        </w:rPr>
        <w:t>8.2. Zdrowie fizyczne</w:t>
      </w:r>
    </w:p>
    <w:p w:rsidR="00A44827" w:rsidRDefault="00A44827" w:rsidP="00A44827">
      <w:pPr>
        <w:pStyle w:val="Listapunktowana"/>
        <w:spacing w:after="44" w:line="247" w:lineRule="auto"/>
      </w:pPr>
      <w:r>
        <w:rPr>
          <w:rFonts w:eastAsia="Arial" w:cs="Arial"/>
          <w:sz w:val="20"/>
        </w:rPr>
        <w:t>analizuje czynniki wpływające korzystnie i niekorzystnie na zdrowie i samopoczucie oraz wyjaśnia własny wpływ na zdrowie;</w:t>
      </w:r>
    </w:p>
    <w:p w:rsidR="00A44827" w:rsidRDefault="00A44827" w:rsidP="00A44827">
      <w:pPr>
        <w:pStyle w:val="Listapunktowana"/>
        <w:spacing w:after="44" w:line="247" w:lineRule="auto"/>
      </w:pPr>
      <w:r>
        <w:rPr>
          <w:rFonts w:eastAsia="Arial" w:cs="Arial"/>
          <w:sz w:val="20"/>
        </w:rPr>
        <w:t>wyjaśnia, czym są choroby zakaźne i jakie są drogi ich przenoszenia, w tym droga kropelkowa, płciowa, przez krew i kontakt; wskazuje sposoby ograniczania ryzyka zakażenia;</w:t>
      </w:r>
    </w:p>
    <w:p w:rsidR="00A44827" w:rsidRDefault="00A44827" w:rsidP="00A44827">
      <w:pPr>
        <w:pStyle w:val="Listapunktowana"/>
        <w:spacing w:after="44" w:line="247" w:lineRule="auto"/>
      </w:pPr>
      <w:r>
        <w:rPr>
          <w:rFonts w:eastAsia="Arial" w:cs="Arial"/>
          <w:sz w:val="20"/>
        </w:rPr>
        <w:t>opisuje objawy wybranych chorób zakaźnych, zna podstawowe objawy sepsy i wie, kiedy konieczna jest pilna pomoc;</w:t>
      </w:r>
    </w:p>
    <w:p w:rsidR="00A44827" w:rsidRDefault="00A44827" w:rsidP="00A44827">
      <w:pPr>
        <w:pStyle w:val="Listapunktowana"/>
        <w:spacing w:after="44" w:line="247" w:lineRule="auto"/>
      </w:pPr>
      <w:r>
        <w:rPr>
          <w:rFonts w:eastAsia="Arial" w:cs="Arial"/>
          <w:sz w:val="20"/>
        </w:rPr>
        <w:t>stosuje zasady profilaktyki epidemiologicznej oraz wyjaśnia pojęcia epidemii i pandemii;</w:t>
      </w:r>
    </w:p>
    <w:p w:rsidR="00A44827" w:rsidRDefault="00A44827" w:rsidP="00A44827">
      <w:pPr>
        <w:pStyle w:val="Listapunktowana"/>
        <w:spacing w:after="44" w:line="247" w:lineRule="auto"/>
      </w:pPr>
      <w:r>
        <w:rPr>
          <w:rFonts w:eastAsia="Arial" w:cs="Arial"/>
          <w:sz w:val="20"/>
        </w:rPr>
        <w:t>wyjaśnia znaczenie szczepień, rozróżnia szczepienia obowiązkowe i zalecane, omawia zjawisko ruchów antyszczepionkowych i rozpoznaje dezinformację dotyczącą szczepień;</w:t>
      </w:r>
    </w:p>
    <w:p w:rsidR="00A44827" w:rsidRDefault="00A44827" w:rsidP="00A44827">
      <w:pPr>
        <w:pStyle w:val="Listapunktowana"/>
        <w:spacing w:after="44" w:line="247" w:lineRule="auto"/>
      </w:pPr>
      <w:r>
        <w:rPr>
          <w:rFonts w:eastAsia="Arial" w:cs="Arial"/>
          <w:sz w:val="20"/>
        </w:rPr>
        <w:t>identyfikuje kluczowe modyfikowalne czynniki ryzyka chorób cywilizacyjnych, w tym podstawowe parametry zdrowotne oraz elementy stylu życia, i odnosi je do monitorowania własnego stanu zdrowia;</w:t>
      </w:r>
    </w:p>
    <w:p w:rsidR="00A44827" w:rsidRDefault="00A44827" w:rsidP="00A44827">
      <w:pPr>
        <w:pStyle w:val="Listapunktowana"/>
        <w:spacing w:after="44" w:line="247" w:lineRule="auto"/>
      </w:pPr>
      <w:r>
        <w:rPr>
          <w:rFonts w:eastAsia="Arial" w:cs="Arial"/>
          <w:sz w:val="20"/>
        </w:rPr>
        <w:t>rozpoznaje przeszkody społeczne, techniczne i architektoniczne w życiu osób z niepełnosprawnościami oraz proponuje rozwiązania zwiększające dostępność.</w:t>
      </w:r>
    </w:p>
    <w:p w:rsidR="00A44827" w:rsidRDefault="00A44827" w:rsidP="00A44827">
      <w:pPr>
        <w:pStyle w:val="Nagwek2"/>
        <w:spacing w:before="120" w:after="80"/>
      </w:pPr>
      <w:r>
        <w:rPr>
          <w:rFonts w:ascii="Arial" w:eastAsia="Arial" w:hAnsi="Arial" w:cs="Arial"/>
          <w:sz w:val="25"/>
        </w:rPr>
        <w:t>8.3. Aktywność fizyczna</w:t>
      </w:r>
    </w:p>
    <w:p w:rsidR="00A44827" w:rsidRDefault="00A44827" w:rsidP="00A44827">
      <w:pPr>
        <w:pStyle w:val="Listapunktowana"/>
        <w:spacing w:after="44" w:line="247" w:lineRule="auto"/>
      </w:pPr>
      <w:r>
        <w:rPr>
          <w:rFonts w:eastAsia="Arial" w:cs="Arial"/>
          <w:sz w:val="20"/>
        </w:rPr>
        <w:t>promuje aktywność fizyczną, inicjuje lub współtworzy działania zachęcające do ruchu i wyjaśnia jego znaczenie w profilaktyce chorób;</w:t>
      </w:r>
    </w:p>
    <w:p w:rsidR="00A44827" w:rsidRDefault="00A44827" w:rsidP="00A44827">
      <w:pPr>
        <w:pStyle w:val="Listapunktowana"/>
        <w:spacing w:after="44" w:line="247" w:lineRule="auto"/>
      </w:pPr>
      <w:r>
        <w:rPr>
          <w:rFonts w:eastAsia="Arial" w:cs="Arial"/>
          <w:sz w:val="20"/>
        </w:rPr>
        <w:t>planuje i monitoruje własną 24-godzinną aktywność obejmującą ruch, wypoczynek i sen, także z wykorzystaniem odpowiednio dobranych technologii;</w:t>
      </w:r>
    </w:p>
    <w:p w:rsidR="00A44827" w:rsidRDefault="00A44827" w:rsidP="00A44827">
      <w:pPr>
        <w:pStyle w:val="Listapunktowana"/>
        <w:spacing w:after="44" w:line="247" w:lineRule="auto"/>
      </w:pPr>
      <w:r>
        <w:rPr>
          <w:rFonts w:eastAsia="Arial" w:cs="Arial"/>
          <w:sz w:val="20"/>
        </w:rPr>
        <w:t>regularnie wykonuje ćwiczenia wspierające prawidłową postawę oraz zapobiegające bólom pleców i dysfunkcjom mięśni dna miednicy;</w:t>
      </w:r>
    </w:p>
    <w:p w:rsidR="00A44827" w:rsidRDefault="00A44827" w:rsidP="00A44827">
      <w:pPr>
        <w:pStyle w:val="Listapunktowana"/>
        <w:spacing w:after="44" w:line="247" w:lineRule="auto"/>
      </w:pPr>
      <w:r>
        <w:rPr>
          <w:rFonts w:eastAsia="Arial" w:cs="Arial"/>
          <w:sz w:val="20"/>
        </w:rPr>
        <w:t>zastępuje bezruch ruchem w codziennych czynnościach i systematycznie korzysta z aktywnego transportu, uzasadniając jego znaczenie dla zdrowia i środowiska;</w:t>
      </w:r>
    </w:p>
    <w:p w:rsidR="00A44827" w:rsidRDefault="00A44827" w:rsidP="00A44827">
      <w:pPr>
        <w:pStyle w:val="Listapunktowana"/>
        <w:spacing w:after="44" w:line="247" w:lineRule="auto"/>
      </w:pPr>
      <w:r>
        <w:rPr>
          <w:rFonts w:eastAsia="Arial" w:cs="Arial"/>
          <w:sz w:val="20"/>
        </w:rPr>
        <w:t>zna różne metody hartowania organizmu, ich możliwe korzyści oraz podstawowe zasady bezpieczeństwa.</w:t>
      </w:r>
    </w:p>
    <w:p w:rsidR="00A44827" w:rsidRDefault="00A44827" w:rsidP="00A44827">
      <w:pPr>
        <w:pStyle w:val="Nagwek2"/>
        <w:spacing w:before="120" w:after="80"/>
      </w:pPr>
      <w:r>
        <w:rPr>
          <w:rFonts w:ascii="Arial" w:eastAsia="Arial" w:hAnsi="Arial" w:cs="Arial"/>
          <w:sz w:val="25"/>
        </w:rPr>
        <w:t>8.4. Odżywianie</w:t>
      </w:r>
    </w:p>
    <w:p w:rsidR="00A44827" w:rsidRDefault="00A44827" w:rsidP="00A44827">
      <w:pPr>
        <w:pStyle w:val="Listapunktowana"/>
        <w:spacing w:after="44" w:line="247" w:lineRule="auto"/>
      </w:pPr>
      <w:r>
        <w:rPr>
          <w:rFonts w:eastAsia="Arial" w:cs="Arial"/>
          <w:sz w:val="20"/>
        </w:rPr>
        <w:t>samodzielnie planuje i komponuje zbilansowane posiłki zgodnie z talerzem zdrowego żywienia, również z wykorzystaniem wiarygodnych technologii;</w:t>
      </w:r>
    </w:p>
    <w:p w:rsidR="00A44827" w:rsidRDefault="00A44827" w:rsidP="00A44827">
      <w:pPr>
        <w:pStyle w:val="Listapunktowana"/>
        <w:spacing w:after="44" w:line="247" w:lineRule="auto"/>
      </w:pPr>
      <w:r>
        <w:rPr>
          <w:rFonts w:eastAsia="Arial" w:cs="Arial"/>
          <w:sz w:val="20"/>
        </w:rPr>
        <w:t>przygotowuje prosty napój izotoniczny oraz planuje posiłki przed wysiłkiem i po wysiłku;</w:t>
      </w:r>
    </w:p>
    <w:p w:rsidR="00A44827" w:rsidRDefault="00A44827" w:rsidP="00A44827">
      <w:pPr>
        <w:pStyle w:val="Listapunktowana"/>
        <w:spacing w:after="44" w:line="247" w:lineRule="auto"/>
      </w:pPr>
      <w:r>
        <w:rPr>
          <w:rFonts w:eastAsia="Arial" w:cs="Arial"/>
          <w:sz w:val="20"/>
        </w:rPr>
        <w:t>wyjaśnia konsekwencje niewłaściwego odżywiania, w tym ryzyko nadwagi, otyłości, insulinooporności, cukrzycy typu 2 i chorób układu krążenia, oraz omawia znaczenie diety w wybranych chorobach autoimmunologicznych i alergiach pokarmowych;</w:t>
      </w:r>
    </w:p>
    <w:p w:rsidR="00A44827" w:rsidRDefault="00A44827" w:rsidP="00A44827">
      <w:pPr>
        <w:pStyle w:val="Listapunktowana"/>
        <w:spacing w:after="44" w:line="247" w:lineRule="auto"/>
      </w:pPr>
      <w:r>
        <w:rPr>
          <w:rFonts w:eastAsia="Arial" w:cs="Arial"/>
          <w:sz w:val="20"/>
        </w:rPr>
        <w:t>opisuje ryzyko związane z nieprawidłowymi dietami, nadużywaniem suplementów, napojami energetyzującymi i stosowaniem środków dopingujących.</w:t>
      </w:r>
    </w:p>
    <w:p w:rsidR="00A44827" w:rsidRDefault="00A44827" w:rsidP="00A44827">
      <w:pPr>
        <w:pStyle w:val="Nagwek2"/>
        <w:spacing w:before="120" w:after="80"/>
      </w:pPr>
      <w:r>
        <w:rPr>
          <w:rFonts w:ascii="Arial" w:eastAsia="Arial" w:hAnsi="Arial" w:cs="Arial"/>
          <w:sz w:val="25"/>
        </w:rPr>
        <w:t>8.5. Zdrowie psychiczne</w:t>
      </w:r>
    </w:p>
    <w:p w:rsidR="00A44827" w:rsidRDefault="00A44827" w:rsidP="00A44827">
      <w:pPr>
        <w:pStyle w:val="Listapunktowana"/>
        <w:spacing w:after="44" w:line="247" w:lineRule="auto"/>
      </w:pPr>
      <w:r>
        <w:rPr>
          <w:rFonts w:eastAsia="Arial" w:cs="Arial"/>
          <w:sz w:val="20"/>
        </w:rPr>
        <w:t>wyjaśnia zależność między emocjami, myślami, objawami fizycznymi i zachowaniem;</w:t>
      </w:r>
    </w:p>
    <w:p w:rsidR="00A44827" w:rsidRDefault="00A44827" w:rsidP="00A44827">
      <w:pPr>
        <w:pStyle w:val="Listapunktowana"/>
        <w:spacing w:after="44" w:line="247" w:lineRule="auto"/>
      </w:pPr>
      <w:r>
        <w:rPr>
          <w:rFonts w:eastAsia="Arial" w:cs="Arial"/>
          <w:sz w:val="20"/>
        </w:rPr>
        <w:t>analizuje własne zachowanie, uczucia i potrzeby w różnych sytuacjach pod kątem budowania poczucia własnej wartości;</w:t>
      </w:r>
    </w:p>
    <w:p w:rsidR="00A44827" w:rsidRDefault="00A44827" w:rsidP="00A44827">
      <w:pPr>
        <w:pStyle w:val="Listapunktowana"/>
        <w:spacing w:after="44" w:line="247" w:lineRule="auto"/>
      </w:pPr>
      <w:r>
        <w:rPr>
          <w:rFonts w:eastAsia="Arial" w:cs="Arial"/>
          <w:sz w:val="20"/>
        </w:rPr>
        <w:t>dba o pozytywny obraz własnego ciała i krytycznie analizuje wpływ Internetu oraz mediów społecznościowych na obraz ciała;</w:t>
      </w:r>
    </w:p>
    <w:p w:rsidR="00A44827" w:rsidRDefault="00A44827" w:rsidP="00A44827">
      <w:pPr>
        <w:pStyle w:val="Listapunktowana"/>
        <w:spacing w:after="44" w:line="247" w:lineRule="auto"/>
      </w:pPr>
      <w:r>
        <w:rPr>
          <w:rFonts w:eastAsia="Arial" w:cs="Arial"/>
          <w:sz w:val="20"/>
        </w:rPr>
        <w:lastRenderedPageBreak/>
        <w:t>stosuje podstawowe zasady pierwszej pomocy emocjonalnej wobec osób ze swojego otoczenia.</w:t>
      </w:r>
    </w:p>
    <w:p w:rsidR="00A44827" w:rsidRDefault="00A44827" w:rsidP="00A44827">
      <w:pPr>
        <w:pStyle w:val="Nagwek2"/>
        <w:spacing w:before="120" w:after="80"/>
      </w:pPr>
      <w:r>
        <w:rPr>
          <w:rFonts w:ascii="Arial" w:eastAsia="Arial" w:hAnsi="Arial" w:cs="Arial"/>
          <w:sz w:val="25"/>
        </w:rPr>
        <w:t>8.6. Zdrowie społeczne</w:t>
      </w:r>
    </w:p>
    <w:p w:rsidR="00A44827" w:rsidRDefault="00A44827" w:rsidP="00A44827">
      <w:pPr>
        <w:pStyle w:val="Listapunktowana"/>
        <w:spacing w:after="44" w:line="247" w:lineRule="auto"/>
      </w:pPr>
      <w:r>
        <w:rPr>
          <w:rFonts w:eastAsia="Arial" w:cs="Arial"/>
          <w:sz w:val="20"/>
        </w:rPr>
        <w:t>opisuje oznaki zakochania i odróżnia zakochanie od popędu seksualnego oraz od miłości; rozróżnia miłość młodzieńczą i dojrzałą oraz wyjaśnia znaczenie odpowiedzialności w budowaniu relacji;</w:t>
      </w:r>
    </w:p>
    <w:p w:rsidR="00A44827" w:rsidRDefault="00A44827" w:rsidP="00A44827">
      <w:pPr>
        <w:pStyle w:val="Listapunktowana"/>
        <w:spacing w:after="44" w:line="247" w:lineRule="auto"/>
      </w:pPr>
      <w:r>
        <w:rPr>
          <w:rFonts w:eastAsia="Arial" w:cs="Arial"/>
          <w:sz w:val="20"/>
        </w:rPr>
        <w:t>nawiązuje i utrzymuje relacje z poszanowaniem własnych potrzeb i potrzeb innych osób, rozumie własną rolę w budowaniu pozytywnej atmosfery w rodzinie oraz omawia społeczną rolę rodzin wielodzietnych;</w:t>
      </w:r>
    </w:p>
    <w:p w:rsidR="00A44827" w:rsidRDefault="00A44827" w:rsidP="00A44827">
      <w:pPr>
        <w:pStyle w:val="Listapunktowana"/>
        <w:spacing w:after="44" w:line="247" w:lineRule="auto"/>
      </w:pPr>
      <w:r>
        <w:rPr>
          <w:rFonts w:eastAsia="Arial" w:cs="Arial"/>
          <w:sz w:val="20"/>
        </w:rPr>
        <w:t>rozpoznaje manipulację w najbliższym otoczeniu i reaguje na nią asertywnie;</w:t>
      </w:r>
    </w:p>
    <w:p w:rsidR="00A44827" w:rsidRDefault="00A44827" w:rsidP="00A44827">
      <w:pPr>
        <w:pStyle w:val="Listapunktowana"/>
        <w:spacing w:after="44" w:line="247" w:lineRule="auto"/>
      </w:pPr>
      <w:r>
        <w:rPr>
          <w:rFonts w:eastAsia="Arial" w:cs="Arial"/>
          <w:sz w:val="20"/>
        </w:rPr>
        <w:t>stosuje konstruktywne sposoby rozwiązywania problemów i konfliktów, w tym zna podstawowe zasady mediacji.</w:t>
      </w:r>
    </w:p>
    <w:p w:rsidR="00A44827" w:rsidRDefault="00A44827" w:rsidP="00A44827">
      <w:pPr>
        <w:pStyle w:val="Nagwek2"/>
        <w:spacing w:before="120" w:after="80"/>
      </w:pPr>
      <w:r>
        <w:rPr>
          <w:rFonts w:ascii="Arial" w:eastAsia="Arial" w:hAnsi="Arial" w:cs="Arial"/>
          <w:sz w:val="25"/>
        </w:rPr>
        <w:t>8.7. Dojrzewanie</w:t>
      </w:r>
    </w:p>
    <w:p w:rsidR="00A44827" w:rsidRDefault="00A44827" w:rsidP="00A44827">
      <w:pPr>
        <w:pStyle w:val="Listapunktowana"/>
        <w:spacing w:after="44" w:line="247" w:lineRule="auto"/>
      </w:pPr>
      <w:r>
        <w:rPr>
          <w:rFonts w:eastAsia="Arial" w:cs="Arial"/>
          <w:sz w:val="20"/>
        </w:rPr>
        <w:t>omawia cele rozwojowe i wyzwania okresu dojrzewania oraz kolejnych etapów życia człowieka, w tym menopauzy, andropauzy i starości;</w:t>
      </w:r>
    </w:p>
    <w:p w:rsidR="00A44827" w:rsidRDefault="00A44827" w:rsidP="00A44827">
      <w:pPr>
        <w:pStyle w:val="Listapunktowana"/>
        <w:spacing w:after="44" w:line="247" w:lineRule="auto"/>
      </w:pPr>
      <w:r>
        <w:rPr>
          <w:rFonts w:eastAsia="Arial" w:cs="Arial"/>
          <w:sz w:val="20"/>
        </w:rPr>
        <w:t>omawia czynniki wpływające na prawidłowy rozwój płciowy, monitoruje sygnały własnego ciała oraz rozpoznaje sytuacje i urazy układu moczowo-płciowego wymagające konsultacji;</w:t>
      </w:r>
    </w:p>
    <w:p w:rsidR="00A44827" w:rsidRDefault="00A44827" w:rsidP="00A44827">
      <w:pPr>
        <w:pStyle w:val="Listapunktowana"/>
        <w:spacing w:after="44" w:line="247" w:lineRule="auto"/>
      </w:pPr>
      <w:r>
        <w:rPr>
          <w:rFonts w:eastAsia="Arial" w:cs="Arial"/>
          <w:sz w:val="20"/>
        </w:rPr>
        <w:t>charakteryzuje dostępne produkty menstruacyjne, wyjaśnia zjawisko ubóstwa menstruacyjnego i wskazuje sposoby przeciwdziałania jego skutkom.</w:t>
      </w:r>
    </w:p>
    <w:p w:rsidR="00A44827" w:rsidRDefault="00A44827" w:rsidP="00A44827">
      <w:pPr>
        <w:pStyle w:val="Nagwek2"/>
        <w:spacing w:before="120" w:after="80"/>
      </w:pPr>
      <w:r>
        <w:rPr>
          <w:rFonts w:ascii="Arial" w:eastAsia="Arial" w:hAnsi="Arial" w:cs="Arial"/>
          <w:sz w:val="25"/>
        </w:rPr>
        <w:t>8.8. Zdrowie środowiskowe</w:t>
      </w:r>
    </w:p>
    <w:p w:rsidR="00A44827" w:rsidRDefault="00A44827" w:rsidP="00A44827">
      <w:pPr>
        <w:pStyle w:val="Listapunktowana"/>
        <w:spacing w:after="44" w:line="247" w:lineRule="auto"/>
      </w:pPr>
      <w:r>
        <w:rPr>
          <w:rFonts w:eastAsia="Arial" w:cs="Arial"/>
          <w:sz w:val="20"/>
        </w:rPr>
        <w:t>wyjaśnia wpływ zmiany klimatu i degradacji środowiska na zdrowie indywidualne i publiczne oraz wskazuje przykłady problemów zdrowotnych nasilanych przez zanieczyszczenia i ekstremalne zjawiska pogodowe;</w:t>
      </w:r>
    </w:p>
    <w:p w:rsidR="00A44827" w:rsidRDefault="00A44827" w:rsidP="00A44827">
      <w:pPr>
        <w:pStyle w:val="Listapunktowana"/>
        <w:spacing w:after="44" w:line="247" w:lineRule="auto"/>
      </w:pPr>
      <w:r>
        <w:rPr>
          <w:rFonts w:eastAsia="Arial" w:cs="Arial"/>
          <w:sz w:val="20"/>
        </w:rPr>
        <w:t>wyjaśnia wpływ utraty różnorodności biologicznej na zdrowie ludzi i zdrowie publiczne;</w:t>
      </w:r>
    </w:p>
    <w:p w:rsidR="00A44827" w:rsidRDefault="00A44827" w:rsidP="00A44827">
      <w:pPr>
        <w:pStyle w:val="Listapunktowana"/>
        <w:spacing w:after="44" w:line="247" w:lineRule="auto"/>
      </w:pPr>
      <w:r>
        <w:rPr>
          <w:rFonts w:eastAsia="Arial" w:cs="Arial"/>
          <w:sz w:val="20"/>
        </w:rPr>
        <w:t>realizuje działania na rzecz poprawy stanu środowiska i uczestniczy w działaniach promujących zdrowie środowiskowe.</w:t>
      </w:r>
    </w:p>
    <w:p w:rsidR="00A44827" w:rsidRDefault="00A44827" w:rsidP="00A44827">
      <w:pPr>
        <w:pStyle w:val="Nagwek2"/>
        <w:spacing w:before="120" w:after="80"/>
      </w:pPr>
      <w:r>
        <w:rPr>
          <w:rFonts w:ascii="Arial" w:eastAsia="Arial" w:hAnsi="Arial" w:cs="Arial"/>
          <w:sz w:val="25"/>
        </w:rPr>
        <w:t>8.9. Internet i profilaktyka uzależnień</w:t>
      </w:r>
    </w:p>
    <w:p w:rsidR="00A44827" w:rsidRDefault="00A44827" w:rsidP="00A44827">
      <w:pPr>
        <w:pStyle w:val="Listapunktowana"/>
        <w:spacing w:after="44" w:line="247" w:lineRule="auto"/>
      </w:pPr>
      <w:r>
        <w:rPr>
          <w:rFonts w:eastAsia="Arial" w:cs="Arial"/>
          <w:sz w:val="20"/>
        </w:rPr>
        <w:t>opisuje specyfikę relacji cyfrowych, konsekwencje udostępniania danych i odbioru niewłaściwych treści, w tym patostreamingu i internetowych wyzwań;</w:t>
      </w:r>
    </w:p>
    <w:p w:rsidR="00A44827" w:rsidRDefault="00A44827" w:rsidP="00A44827">
      <w:pPr>
        <w:pStyle w:val="Listapunktowana"/>
        <w:spacing w:after="44" w:line="247" w:lineRule="auto"/>
      </w:pPr>
      <w:r>
        <w:rPr>
          <w:rFonts w:eastAsia="Arial" w:cs="Arial"/>
          <w:sz w:val="20"/>
        </w:rPr>
        <w:t>analizuje własną aktywność w Internecie pod kątem potencjalnych zagrożeń, w tym cyberprzemocy, hejtu, mowy nienawiści, sekstingu, korzystania z pornografii oraz uzależnienia od mediów społecznościowych i gier;</w:t>
      </w:r>
    </w:p>
    <w:p w:rsidR="00A44827" w:rsidRDefault="00A44827" w:rsidP="00A44827">
      <w:pPr>
        <w:pStyle w:val="Listapunktowana"/>
        <w:spacing w:after="44" w:line="247" w:lineRule="auto"/>
      </w:pPr>
      <w:r>
        <w:rPr>
          <w:rFonts w:eastAsia="Arial" w:cs="Arial"/>
          <w:sz w:val="20"/>
        </w:rPr>
        <w:t>wyjaśnia konsekwencje zdrowotne i psychospołeczne używania alkoholu, nikotyny, narkotyków, nowych substancji psychoaktywnych oraz leków przyjmowanych niezgodnie ze wskazaniami, a także szkodliwego korzystania z technologii;</w:t>
      </w:r>
    </w:p>
    <w:p w:rsidR="00A44827" w:rsidRDefault="00A44827" w:rsidP="00A44827">
      <w:pPr>
        <w:pStyle w:val="Listapunktowana"/>
        <w:spacing w:after="44" w:line="247" w:lineRule="auto"/>
      </w:pPr>
      <w:r>
        <w:rPr>
          <w:rFonts w:eastAsia="Arial" w:cs="Arial"/>
          <w:sz w:val="20"/>
        </w:rPr>
        <w:t>stosuje sposoby chroniące przed szkodliwym korzystaniem z technologii i substancjami psychoaktywnymi, zachowuje asertywność i nie ulega presji otoczenia.</w:t>
      </w:r>
    </w:p>
    <w:p w:rsidR="00A44827" w:rsidRDefault="00A44827" w:rsidP="00A44827">
      <w:pPr>
        <w:pStyle w:val="Nagwek1"/>
        <w:spacing w:before="180" w:after="80"/>
      </w:pPr>
      <w:r>
        <w:rPr>
          <w:rFonts w:ascii="Arial" w:eastAsia="Arial" w:hAnsi="Arial" w:cs="Arial"/>
          <w:sz w:val="30"/>
        </w:rPr>
        <w:t>9. Wymagania do wyboru – klasy VII–VIII</w:t>
      </w:r>
    </w:p>
    <w:p w:rsidR="00A44827" w:rsidRDefault="00A44827" w:rsidP="00A44827">
      <w:pPr>
        <w:spacing w:after="100" w:line="252" w:lineRule="auto"/>
      </w:pPr>
      <w:r>
        <w:rPr>
          <w:rFonts w:eastAsia="Arial" w:cs="Arial"/>
          <w:sz w:val="20"/>
        </w:rPr>
        <w:t>W poniższych działach nauczyciel wybiera do realizacji z klasą co najmniej jedno pełne wymaganie. Jeżeli program realizuje więcej niż jedno, wszystkie zrealizowane wymagania mogą być objęte ocenianiem.</w:t>
      </w:r>
    </w:p>
    <w:p w:rsidR="00A44827" w:rsidRDefault="00A44827" w:rsidP="00A44827">
      <w:pPr>
        <w:pStyle w:val="Nagwek2"/>
        <w:spacing w:before="120" w:after="80"/>
      </w:pPr>
      <w:r>
        <w:rPr>
          <w:rFonts w:ascii="Arial" w:eastAsia="Arial" w:hAnsi="Arial" w:cs="Arial"/>
          <w:sz w:val="25"/>
        </w:rPr>
        <w:t>9.1. Zdrowie fizyczne</w:t>
      </w:r>
    </w:p>
    <w:p w:rsidR="00A44827" w:rsidRDefault="00A44827" w:rsidP="00A44827">
      <w:pPr>
        <w:pStyle w:val="Listapunktowana"/>
        <w:spacing w:after="44" w:line="247" w:lineRule="auto"/>
      </w:pPr>
      <w:r>
        <w:rPr>
          <w:rFonts w:eastAsia="Arial" w:cs="Arial"/>
          <w:sz w:val="20"/>
        </w:rPr>
        <w:t>uczeń wymienia choroby przenoszone przez zwierzęta na ludzi, wskazuje sposoby ochrony przed nimi oraz opisuje prawidłowy sposób usunięcia kleszcza;</w:t>
      </w:r>
    </w:p>
    <w:p w:rsidR="00A44827" w:rsidRDefault="00A44827" w:rsidP="00A44827">
      <w:pPr>
        <w:pStyle w:val="Listapunktowana"/>
        <w:spacing w:after="44" w:line="247" w:lineRule="auto"/>
      </w:pPr>
      <w:r>
        <w:rPr>
          <w:rFonts w:eastAsia="Arial" w:cs="Arial"/>
          <w:sz w:val="20"/>
        </w:rPr>
        <w:t>uczeń omawia najczęstsze choroby przewlekłe i cywilizacyjne, ich konsekwencje i profilaktykę, rozumie potrzeby osób żyjących z chorobą przewlekłą lub po poważnym incydencie zdrowotnym oraz prezentuje postawę empatyczną.</w:t>
      </w:r>
    </w:p>
    <w:p w:rsidR="00A44827" w:rsidRDefault="00A44827" w:rsidP="00A44827">
      <w:pPr>
        <w:pStyle w:val="Nagwek2"/>
        <w:spacing w:before="120" w:after="80"/>
      </w:pPr>
      <w:r>
        <w:rPr>
          <w:rFonts w:ascii="Arial" w:eastAsia="Arial" w:hAnsi="Arial" w:cs="Arial"/>
          <w:sz w:val="25"/>
        </w:rPr>
        <w:lastRenderedPageBreak/>
        <w:t>9.2. Aktywność fizyczna</w:t>
      </w:r>
    </w:p>
    <w:p w:rsidR="00A44827" w:rsidRDefault="00A44827" w:rsidP="00A44827">
      <w:pPr>
        <w:pStyle w:val="Listapunktowana"/>
        <w:spacing w:after="44" w:line="247" w:lineRule="auto"/>
      </w:pPr>
      <w:r>
        <w:rPr>
          <w:rFonts w:eastAsia="Arial" w:cs="Arial"/>
          <w:sz w:val="20"/>
        </w:rPr>
        <w:t>uczeń formułuje argumenty dotyczące korzyści zdrowotnych aktywności fizycznej w profilaktyce wybranych chorób niezakaźnych oraz wyjaśnia krótkoterminowe i długoterminowe konsekwencje braku ruchu;</w:t>
      </w:r>
    </w:p>
    <w:p w:rsidR="00A44827" w:rsidRDefault="00A44827" w:rsidP="00A44827">
      <w:pPr>
        <w:pStyle w:val="Listapunktowana"/>
        <w:spacing w:after="44" w:line="247" w:lineRule="auto"/>
      </w:pPr>
      <w:r>
        <w:rPr>
          <w:rFonts w:eastAsia="Arial" w:cs="Arial"/>
          <w:sz w:val="20"/>
        </w:rPr>
        <w:t>uczeń omawia motywy uczestnictwa w aktywności, bariery i sposoby ich pokonywania oraz znaczenie aktywności fizycznej dla rozwoju psychospołecznego.</w:t>
      </w:r>
    </w:p>
    <w:p w:rsidR="00A44827" w:rsidRDefault="00A44827" w:rsidP="00A44827">
      <w:pPr>
        <w:pStyle w:val="Nagwek2"/>
        <w:spacing w:before="120" w:after="80"/>
      </w:pPr>
      <w:r>
        <w:rPr>
          <w:rFonts w:ascii="Arial" w:eastAsia="Arial" w:hAnsi="Arial" w:cs="Arial"/>
          <w:sz w:val="25"/>
        </w:rPr>
        <w:t>9.3. Zdrowie psychiczne</w:t>
      </w:r>
    </w:p>
    <w:p w:rsidR="00A44827" w:rsidRDefault="00A44827" w:rsidP="00A44827">
      <w:pPr>
        <w:pStyle w:val="Listapunktowana"/>
        <w:spacing w:after="44" w:line="247" w:lineRule="auto"/>
      </w:pPr>
      <w:r>
        <w:rPr>
          <w:rFonts w:eastAsia="Arial" w:cs="Arial"/>
          <w:sz w:val="20"/>
        </w:rPr>
        <w:t>uczeń identyfikuje indywidualne i środowiskowe czynniki wpływające na dobrostan, w tym ruch, dietę, sen i higienę cyfrową, oraz stosuje adekwatne techniki radzenia sobie z trudnościami;</w:t>
      </w:r>
    </w:p>
    <w:p w:rsidR="00A44827" w:rsidRDefault="00A44827" w:rsidP="00A44827">
      <w:pPr>
        <w:pStyle w:val="Listapunktowana"/>
        <w:spacing w:after="44" w:line="247" w:lineRule="auto"/>
      </w:pPr>
      <w:r>
        <w:rPr>
          <w:rFonts w:eastAsia="Arial" w:cs="Arial"/>
          <w:sz w:val="20"/>
        </w:rPr>
        <w:t>uczeń omawia potrzeby osób z najczęściej występującymi w okresie dojrzewania zaburzeniami psychicznymi, w tym depresyjnymi, lękowymi, psychotycznymi, zaburzeniami odżywiania i dysmorfofobią, z zachowaniem niestygmatyzującego języka.</w:t>
      </w:r>
    </w:p>
    <w:p w:rsidR="00A44827" w:rsidRDefault="00A44827" w:rsidP="00A44827">
      <w:pPr>
        <w:pStyle w:val="Nagwek2"/>
        <w:spacing w:before="120" w:after="80"/>
      </w:pPr>
      <w:r>
        <w:rPr>
          <w:rFonts w:ascii="Arial" w:eastAsia="Arial" w:hAnsi="Arial" w:cs="Arial"/>
          <w:sz w:val="25"/>
        </w:rPr>
        <w:t>9.4. Internet i profilaktyka uzależnień</w:t>
      </w:r>
    </w:p>
    <w:p w:rsidR="00A44827" w:rsidRDefault="00A44827" w:rsidP="00A44827">
      <w:pPr>
        <w:pStyle w:val="Listapunktowana"/>
        <w:spacing w:after="44" w:line="247" w:lineRule="auto"/>
      </w:pPr>
      <w:r>
        <w:rPr>
          <w:rFonts w:eastAsia="Arial" w:cs="Arial"/>
          <w:sz w:val="20"/>
        </w:rPr>
        <w:t>uczeń formułuje argumenty zachęcające do unikania zachowań ryzykownych sprzyjających rozwojowi uzależnień;</w:t>
      </w:r>
    </w:p>
    <w:p w:rsidR="00A44827" w:rsidRDefault="00A44827" w:rsidP="00A44827">
      <w:pPr>
        <w:pStyle w:val="Listapunktowana"/>
        <w:spacing w:after="44" w:line="247" w:lineRule="auto"/>
      </w:pPr>
      <w:r>
        <w:rPr>
          <w:rFonts w:eastAsia="Arial" w:cs="Arial"/>
          <w:sz w:val="20"/>
        </w:rPr>
        <w:t>uczeń realizuje działanie promujące higienę cyfrową i styl życia wolny od ryzykownych zachowań we współpracy ze środowiskiem rówieśniczym, rodzinnym, szkolnym lub lokalnym.</w:t>
      </w:r>
    </w:p>
    <w:p w:rsidR="00A44827" w:rsidRDefault="00A44827" w:rsidP="00A44827">
      <w:pPr>
        <w:pStyle w:val="Nagwek1"/>
        <w:spacing w:before="180" w:after="80"/>
      </w:pPr>
      <w:r>
        <w:rPr>
          <w:rFonts w:ascii="Arial" w:eastAsia="Arial" w:hAnsi="Arial" w:cs="Arial"/>
          <w:sz w:val="30"/>
        </w:rPr>
        <w:t>10. Doświadczenia edukacyjne – klasy VII–VIII</w:t>
      </w:r>
    </w:p>
    <w:p w:rsidR="00A44827" w:rsidRDefault="00A44827" w:rsidP="00A44827">
      <w:pPr>
        <w:spacing w:after="100" w:line="252" w:lineRule="auto"/>
      </w:pPr>
      <w:r>
        <w:rPr>
          <w:rFonts w:eastAsia="Arial" w:cs="Arial"/>
          <w:sz w:val="20"/>
        </w:rPr>
        <w:t>W każdym roku szkolnym uczeń realizuje co najmniej jedno doświadczenie edukacyjne wybrane samodzielnie lub wspólnie z nauczycielem.</w:t>
      </w:r>
    </w:p>
    <w:p w:rsidR="00A44827" w:rsidRDefault="00A44827" w:rsidP="00A44827">
      <w:pPr>
        <w:pStyle w:val="Listapunktowana"/>
        <w:spacing w:after="44" w:line="247" w:lineRule="auto"/>
      </w:pPr>
      <w:r>
        <w:rPr>
          <w:rFonts w:eastAsia="Arial" w:cs="Arial"/>
          <w:sz w:val="20"/>
        </w:rPr>
        <w:t>przygotowuje debatę na wybrany temat dotyczący zdrowia i bierze w niej udział;</w:t>
      </w:r>
    </w:p>
    <w:p w:rsidR="00A44827" w:rsidRDefault="00A44827" w:rsidP="00A44827">
      <w:pPr>
        <w:pStyle w:val="Listapunktowana"/>
        <w:spacing w:after="44" w:line="247" w:lineRule="auto"/>
      </w:pPr>
      <w:r>
        <w:rPr>
          <w:rFonts w:eastAsia="Arial" w:cs="Arial"/>
          <w:sz w:val="20"/>
        </w:rPr>
        <w:t>przez ustalony czas monitoruje spożywane posiłki, ich kaloryczność i zawartość składników odżywczych, a następnie formułuje wnioski o wpływie diety na zdrowie i samopoczucie – bez obowiązku publicznego ujawniania danych prywatnych;</w:t>
      </w:r>
    </w:p>
    <w:p w:rsidR="00A44827" w:rsidRDefault="00A44827" w:rsidP="00A44827">
      <w:pPr>
        <w:pStyle w:val="Listapunktowana"/>
        <w:spacing w:after="44" w:line="247" w:lineRule="auto"/>
      </w:pPr>
      <w:r>
        <w:rPr>
          <w:rFonts w:eastAsia="Arial" w:cs="Arial"/>
          <w:sz w:val="20"/>
        </w:rPr>
        <w:t>wyszukuje dostępne stacjonarnie lub internetowo miejsca oferujące nastolatkom wsparcie w trudnych sytuacjach;</w:t>
      </w:r>
    </w:p>
    <w:p w:rsidR="00A44827" w:rsidRDefault="00A44827" w:rsidP="00A44827">
      <w:pPr>
        <w:pStyle w:val="Listapunktowana"/>
        <w:spacing w:after="44" w:line="247" w:lineRule="auto"/>
      </w:pPr>
      <w:r>
        <w:rPr>
          <w:rFonts w:eastAsia="Arial" w:cs="Arial"/>
          <w:sz w:val="20"/>
        </w:rPr>
        <w:t>przygotowuje i prowadzi prostą kampanię informacyjną dotyczącą wyzwań zdrowotnych okresu dojrzewania;</w:t>
      </w:r>
    </w:p>
    <w:p w:rsidR="00A44827" w:rsidRDefault="00A44827" w:rsidP="00A44827">
      <w:pPr>
        <w:pStyle w:val="Listapunktowana"/>
        <w:spacing w:after="44" w:line="247" w:lineRule="auto"/>
      </w:pPr>
      <w:r>
        <w:rPr>
          <w:rFonts w:eastAsia="Arial" w:cs="Arial"/>
          <w:sz w:val="20"/>
        </w:rPr>
        <w:t>w grupie przygotowuje i przeprowadza zajęcia dotyczące wybranego aspektu zdrowia dla młodszych klas;</w:t>
      </w:r>
    </w:p>
    <w:p w:rsidR="00A44827" w:rsidRDefault="00A44827" w:rsidP="00A44827">
      <w:pPr>
        <w:pStyle w:val="Listapunktowana"/>
        <w:spacing w:after="44" w:line="247" w:lineRule="auto"/>
      </w:pPr>
      <w:r>
        <w:rPr>
          <w:rFonts w:eastAsia="Arial" w:cs="Arial"/>
          <w:sz w:val="20"/>
        </w:rPr>
        <w:t>przeprowadza wywiad z osobą zajmującą się profilaktyką uzależnień lub innym ekspertem w obszarze zdrowia, utrwala wywiad w uzgodnionej formie i prezentuje wnioski;</w:t>
      </w:r>
    </w:p>
    <w:p w:rsidR="00A44827" w:rsidRDefault="00A44827" w:rsidP="00A44827">
      <w:pPr>
        <w:pStyle w:val="Listapunktowana"/>
        <w:spacing w:after="44" w:line="247" w:lineRule="auto"/>
      </w:pPr>
      <w:r>
        <w:rPr>
          <w:rFonts w:eastAsia="Arial" w:cs="Arial"/>
          <w:sz w:val="20"/>
        </w:rPr>
        <w:t>podejmuje inne działanie w obszarze edukacji zdrowotnej uzgodnione z nauczycielem.</w:t>
      </w:r>
    </w:p>
    <w:p w:rsidR="00A44827" w:rsidRDefault="00A44827" w:rsidP="00A44827">
      <w:pPr>
        <w:pStyle w:val="Nagwek1"/>
        <w:spacing w:before="180" w:after="80"/>
      </w:pPr>
      <w:r>
        <w:rPr>
          <w:rFonts w:ascii="Arial" w:eastAsia="Arial" w:hAnsi="Arial" w:cs="Arial"/>
          <w:sz w:val="30"/>
        </w:rPr>
        <w:t>11. Ocenianie zadań praktycznych, projektów i pracy zespołowej</w:t>
      </w:r>
    </w:p>
    <w:p w:rsidR="00A44827" w:rsidRDefault="00A44827" w:rsidP="00A44827">
      <w:pPr>
        <w:spacing w:after="100" w:line="252" w:lineRule="auto"/>
      </w:pPr>
      <w:r>
        <w:rPr>
          <w:rFonts w:eastAsia="Arial" w:cs="Arial"/>
          <w:sz w:val="20"/>
        </w:rPr>
        <w:t>Przy ocenianiu projektów i zadań praktycznych najważniejszy jest efekt uczenia się. Kryteria powinny być znane uczniom przed rozpoczęciem pracy.</w:t>
      </w:r>
    </w:p>
    <w:p w:rsidR="00A44827" w:rsidRDefault="00A44827" w:rsidP="00A44827">
      <w:pPr>
        <w:pStyle w:val="Listapunktowana"/>
        <w:spacing w:after="44" w:line="247" w:lineRule="auto"/>
      </w:pPr>
      <w:r>
        <w:rPr>
          <w:rFonts w:eastAsia="Arial" w:cs="Arial"/>
          <w:sz w:val="20"/>
        </w:rPr>
        <w:t>poprawność merytoryczna i zgodność z aktualną wiedzą;</w:t>
      </w:r>
    </w:p>
    <w:p w:rsidR="00A44827" w:rsidRDefault="00A44827" w:rsidP="00A44827">
      <w:pPr>
        <w:pStyle w:val="Listapunktowana"/>
        <w:spacing w:after="44" w:line="247" w:lineRule="auto"/>
      </w:pPr>
      <w:r>
        <w:rPr>
          <w:rFonts w:eastAsia="Arial" w:cs="Arial"/>
          <w:sz w:val="20"/>
        </w:rPr>
        <w:t>wykorzystanie wiarygodnych źródeł;</w:t>
      </w:r>
    </w:p>
    <w:p w:rsidR="00A44827" w:rsidRDefault="00A44827" w:rsidP="00A44827">
      <w:pPr>
        <w:pStyle w:val="Listapunktowana"/>
        <w:spacing w:after="44" w:line="247" w:lineRule="auto"/>
      </w:pPr>
      <w:r>
        <w:rPr>
          <w:rFonts w:eastAsia="Arial" w:cs="Arial"/>
          <w:sz w:val="20"/>
        </w:rPr>
        <w:t>umiejętność zastosowania wiedzy do sytuacji praktycznej;</w:t>
      </w:r>
    </w:p>
    <w:p w:rsidR="00A44827" w:rsidRDefault="00A44827" w:rsidP="00A44827">
      <w:pPr>
        <w:pStyle w:val="Listapunktowana"/>
        <w:spacing w:after="44" w:line="247" w:lineRule="auto"/>
      </w:pPr>
      <w:r>
        <w:rPr>
          <w:rFonts w:eastAsia="Arial" w:cs="Arial"/>
          <w:sz w:val="20"/>
        </w:rPr>
        <w:t>samodzielność adekwatna do wieku i możliwości;</w:t>
      </w:r>
    </w:p>
    <w:p w:rsidR="00A44827" w:rsidRDefault="00A44827" w:rsidP="00A44827">
      <w:pPr>
        <w:pStyle w:val="Listapunktowana"/>
        <w:spacing w:after="44" w:line="247" w:lineRule="auto"/>
      </w:pPr>
      <w:r>
        <w:rPr>
          <w:rFonts w:eastAsia="Arial" w:cs="Arial"/>
          <w:sz w:val="20"/>
        </w:rPr>
        <w:t>formułowanie wniosków;</w:t>
      </w:r>
    </w:p>
    <w:p w:rsidR="00A44827" w:rsidRDefault="00A44827" w:rsidP="00A44827">
      <w:pPr>
        <w:pStyle w:val="Listapunktowana"/>
        <w:spacing w:after="44" w:line="247" w:lineRule="auto"/>
      </w:pPr>
      <w:r>
        <w:rPr>
          <w:rFonts w:eastAsia="Arial" w:cs="Arial"/>
          <w:sz w:val="20"/>
        </w:rPr>
        <w:t>przestrzeganie zasad bezpieczeństwa i higieny;</w:t>
      </w:r>
    </w:p>
    <w:p w:rsidR="00A44827" w:rsidRDefault="00A44827" w:rsidP="00A44827">
      <w:pPr>
        <w:pStyle w:val="Listapunktowana"/>
        <w:spacing w:after="44" w:line="247" w:lineRule="auto"/>
      </w:pPr>
      <w:r>
        <w:rPr>
          <w:rFonts w:eastAsia="Arial" w:cs="Arial"/>
          <w:sz w:val="20"/>
        </w:rPr>
        <w:t>komunikacja i współpraca;</w:t>
      </w:r>
    </w:p>
    <w:p w:rsidR="00A44827" w:rsidRDefault="00A44827" w:rsidP="00A44827">
      <w:pPr>
        <w:pStyle w:val="Listapunktowana"/>
        <w:spacing w:after="44" w:line="247" w:lineRule="auto"/>
      </w:pPr>
      <w:r>
        <w:rPr>
          <w:rFonts w:eastAsia="Arial" w:cs="Arial"/>
          <w:sz w:val="20"/>
        </w:rPr>
        <w:t>odpowiedzialność za przyjętą rolę i wykonanie zadania;</w:t>
      </w:r>
    </w:p>
    <w:p w:rsidR="00A44827" w:rsidRDefault="00A44827" w:rsidP="00A44827">
      <w:pPr>
        <w:pStyle w:val="Listapunktowana"/>
        <w:spacing w:after="44" w:line="247" w:lineRule="auto"/>
      </w:pPr>
      <w:r>
        <w:rPr>
          <w:rFonts w:eastAsia="Arial" w:cs="Arial"/>
          <w:sz w:val="20"/>
        </w:rPr>
        <w:t>umiejętność przedstawienia efektów pracy.</w:t>
      </w:r>
    </w:p>
    <w:p w:rsidR="008868ED" w:rsidRDefault="008868ED"/>
    <w:sectPr w:rsidR="008868E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9"/>
    <w:multiLevelType w:val="singleLevel"/>
    <w:tmpl w:val="6FB02158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hyphenationZone w:val="425"/>
  <w:characterSpacingControl w:val="doNotCompress"/>
  <w:compat>
    <w:useFELayout/>
  </w:compat>
  <w:rsids>
    <w:rsidRoot w:val="00A44827"/>
    <w:rsid w:val="008868ED"/>
    <w:rsid w:val="00A4482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A44827"/>
    <w:pPr>
      <w:keepNext/>
      <w:keepLines/>
      <w:spacing w:before="480" w:after="0"/>
      <w:outlineLvl w:val="0"/>
    </w:pPr>
    <w:rPr>
      <w:rFonts w:ascii="Calibri" w:eastAsia="MS Gothic" w:hAnsi="Calibri" w:cs="Times New Roman"/>
      <w:b/>
      <w:bCs/>
      <w:color w:val="000000"/>
      <w:sz w:val="28"/>
      <w:szCs w:val="28"/>
      <w:lang w:val="en-US" w:eastAsia="en-US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A44827"/>
    <w:pPr>
      <w:keepNext/>
      <w:keepLines/>
      <w:spacing w:before="200" w:after="0"/>
      <w:outlineLvl w:val="1"/>
    </w:pPr>
    <w:rPr>
      <w:rFonts w:ascii="Calibri" w:eastAsia="MS Gothic" w:hAnsi="Calibri" w:cs="Times New Roman"/>
      <w:b/>
      <w:bCs/>
      <w:color w:val="000000"/>
      <w:sz w:val="24"/>
      <w:szCs w:val="26"/>
      <w:lang w:val="en-US"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A44827"/>
    <w:rPr>
      <w:rFonts w:ascii="Calibri" w:eastAsia="MS Gothic" w:hAnsi="Calibri" w:cs="Times New Roman"/>
      <w:b/>
      <w:bCs/>
      <w:color w:val="000000"/>
      <w:sz w:val="28"/>
      <w:szCs w:val="28"/>
      <w:lang w:val="en-US" w:eastAsia="en-US"/>
    </w:rPr>
  </w:style>
  <w:style w:type="character" w:customStyle="1" w:styleId="Nagwek2Znak">
    <w:name w:val="Nagłówek 2 Znak"/>
    <w:basedOn w:val="Domylnaczcionkaakapitu"/>
    <w:link w:val="Nagwek2"/>
    <w:uiPriority w:val="9"/>
    <w:rsid w:val="00A44827"/>
    <w:rPr>
      <w:rFonts w:ascii="Calibri" w:eastAsia="MS Gothic" w:hAnsi="Calibri" w:cs="Times New Roman"/>
      <w:b/>
      <w:bCs/>
      <w:color w:val="000000"/>
      <w:sz w:val="24"/>
      <w:szCs w:val="26"/>
      <w:lang w:val="en-US" w:eastAsia="en-US"/>
    </w:rPr>
  </w:style>
  <w:style w:type="paragraph" w:styleId="Listapunktowana">
    <w:name w:val="List Bullet"/>
    <w:basedOn w:val="Normalny"/>
    <w:uiPriority w:val="99"/>
    <w:unhideWhenUsed/>
    <w:rsid w:val="00A44827"/>
    <w:pPr>
      <w:numPr>
        <w:numId w:val="1"/>
      </w:numPr>
      <w:contextualSpacing/>
    </w:pPr>
    <w:rPr>
      <w:rFonts w:ascii="Arial" w:eastAsia="MS Mincho" w:hAnsi="Arial" w:cs="Times New Roman"/>
      <w:sz w:val="21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8</Pages>
  <Words>3525</Words>
  <Characters>21150</Characters>
  <Application>Microsoft Office Word</Application>
  <DocSecurity>0</DocSecurity>
  <Lines>176</Lines>
  <Paragraphs>49</Paragraphs>
  <ScaleCrop>false</ScaleCrop>
  <Company>Ministrerstwo Edukacji Narodowej</Company>
  <LinksUpToDate>false</LinksUpToDate>
  <CharactersWithSpaces>24626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renra</dc:creator>
  <cp:keywords/>
  <dc:description/>
  <cp:lastModifiedBy>renra</cp:lastModifiedBy>
  <cp:revision>2</cp:revision>
  <dcterms:created xsi:type="dcterms:W3CDTF">2026-09-15T06:45:00Z</dcterms:created>
  <dcterms:modified xsi:type="dcterms:W3CDTF">2026-09-15T06:47:00Z</dcterms:modified>
</cp:coreProperties>
</file>