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1D19EC" w14:textId="77777777" w:rsidR="00A52DC5" w:rsidRPr="008F0BB5" w:rsidRDefault="00D0618D">
      <w:pPr>
        <w:spacing w:after="0"/>
        <w:rPr>
          <w:rFonts w:asciiTheme="majorHAnsi" w:eastAsia="Times New Roman" w:hAnsiTheme="majorHAnsi" w:cstheme="majorHAnsi"/>
          <w:sz w:val="28"/>
          <w:szCs w:val="28"/>
        </w:rPr>
      </w:pPr>
      <w:bookmarkStart w:id="0" w:name="_heading=h.pi76pw4h0usn" w:colFirst="0" w:colLast="0"/>
      <w:bookmarkStart w:id="1" w:name="_GoBack"/>
      <w:bookmarkEnd w:id="0"/>
      <w:bookmarkEnd w:id="1"/>
      <w:r w:rsidRPr="008F0BB5">
        <w:rPr>
          <w:rFonts w:asciiTheme="majorHAnsi" w:eastAsia="Times New Roman" w:hAnsiTheme="majorHAnsi" w:cstheme="majorHAnsi"/>
          <w:b/>
          <w:bCs/>
          <w:sz w:val="28"/>
          <w:szCs w:val="28"/>
        </w:rPr>
        <w:t>Wymagania na oceny do języka polskiego dla szkoły podstawowej „Słowa na start! Klasa 4”</w:t>
      </w:r>
    </w:p>
    <w:p w14:paraId="60DB6706" w14:textId="77777777" w:rsidR="008F0BB5"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Wymagania na oceny uwzględniają zapisy podstawy programowej kształcenia ogólnego określoną w rozporządzeniu </w:t>
      </w:r>
    </w:p>
    <w:p w14:paraId="2E783532" w14:textId="6946EC12"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Ministra Edukacji z dnia 11 marca 2026 r. </w:t>
      </w:r>
    </w:p>
    <w:p w14:paraId="3DAD2568" w14:textId="77777777" w:rsidR="00A52DC5" w:rsidRPr="007B7E11" w:rsidRDefault="00A52DC5">
      <w:pPr>
        <w:spacing w:after="0"/>
        <w:rPr>
          <w:rFonts w:asciiTheme="majorHAnsi" w:eastAsia="Times New Roman" w:hAnsiTheme="majorHAnsi" w:cstheme="majorHAnsi"/>
        </w:rPr>
      </w:pPr>
    </w:p>
    <w:tbl>
      <w:tblPr>
        <w:tblStyle w:val="a"/>
        <w:tblW w:w="1574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410"/>
        <w:gridCol w:w="2693"/>
        <w:gridCol w:w="2552"/>
        <w:gridCol w:w="2835"/>
        <w:gridCol w:w="3130"/>
      </w:tblGrid>
      <w:tr w:rsidR="00A52DC5" w:rsidRPr="007B7E11" w14:paraId="2B6513B5" w14:textId="77777777">
        <w:trPr>
          <w:trHeight w:val="1068"/>
        </w:trPr>
        <w:tc>
          <w:tcPr>
            <w:tcW w:w="2127" w:type="dxa"/>
          </w:tcPr>
          <w:p w14:paraId="3680D33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Temat lekcji</w:t>
            </w:r>
          </w:p>
        </w:tc>
        <w:tc>
          <w:tcPr>
            <w:tcW w:w="2410" w:type="dxa"/>
            <w:tcBorders>
              <w:top w:val="single" w:sz="4" w:space="0" w:color="000000"/>
              <w:left w:val="single" w:sz="4" w:space="0" w:color="000000"/>
              <w:bottom w:val="single" w:sz="4" w:space="0" w:color="000000"/>
              <w:right w:val="single" w:sz="4" w:space="0" w:color="000000"/>
            </w:tcBorders>
            <w:vAlign w:val="center"/>
          </w:tcPr>
          <w:p w14:paraId="07337C9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dopuszczającą</w:t>
            </w:r>
          </w:p>
          <w:p w14:paraId="5D3F4249" w14:textId="77777777" w:rsidR="00A52DC5" w:rsidRPr="007B7E11" w:rsidRDefault="00A52DC5">
            <w:pPr>
              <w:spacing w:after="0"/>
              <w:rPr>
                <w:rFonts w:asciiTheme="majorHAnsi" w:eastAsia="Times New Roman" w:hAnsiTheme="majorHAnsi" w:cstheme="majorHAnsi"/>
                <w:b/>
                <w:bCs/>
              </w:rPr>
            </w:pPr>
          </w:p>
          <w:p w14:paraId="5EDEC26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w:t>
            </w:r>
          </w:p>
        </w:tc>
        <w:tc>
          <w:tcPr>
            <w:tcW w:w="2693" w:type="dxa"/>
            <w:tcBorders>
              <w:top w:val="single" w:sz="4" w:space="0" w:color="000000"/>
              <w:left w:val="single" w:sz="4" w:space="0" w:color="000000"/>
              <w:bottom w:val="single" w:sz="4" w:space="0" w:color="000000"/>
              <w:right w:val="single" w:sz="4" w:space="0" w:color="000000"/>
            </w:tcBorders>
            <w:vAlign w:val="center"/>
          </w:tcPr>
          <w:p w14:paraId="22D51275"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w:t>
            </w:r>
          </w:p>
          <w:p w14:paraId="6331E3F3"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ocenę dostateczną</w:t>
            </w:r>
          </w:p>
          <w:p w14:paraId="0C02CC21" w14:textId="77777777" w:rsidR="00A52DC5" w:rsidRPr="007B7E11" w:rsidRDefault="00A52DC5">
            <w:pPr>
              <w:spacing w:after="0"/>
              <w:rPr>
                <w:rFonts w:asciiTheme="majorHAnsi" w:eastAsia="Times New Roman" w:hAnsiTheme="majorHAnsi" w:cstheme="majorHAnsi"/>
                <w:b/>
                <w:bCs/>
              </w:rPr>
            </w:pPr>
          </w:p>
          <w:p w14:paraId="625DC23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dopuszczającą, oraz:</w:t>
            </w:r>
          </w:p>
        </w:tc>
        <w:tc>
          <w:tcPr>
            <w:tcW w:w="2552" w:type="dxa"/>
            <w:tcBorders>
              <w:top w:val="single" w:sz="4" w:space="0" w:color="000000"/>
              <w:left w:val="single" w:sz="4" w:space="0" w:color="000000"/>
              <w:bottom w:val="single" w:sz="4" w:space="0" w:color="000000"/>
              <w:right w:val="single" w:sz="4" w:space="0" w:color="000000"/>
            </w:tcBorders>
            <w:vAlign w:val="center"/>
          </w:tcPr>
          <w:p w14:paraId="41F0829C"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dobrą</w:t>
            </w:r>
          </w:p>
          <w:p w14:paraId="42CF7137" w14:textId="77777777" w:rsidR="00A52DC5" w:rsidRPr="007B7E11" w:rsidRDefault="00A52DC5">
            <w:pPr>
              <w:spacing w:after="0"/>
              <w:rPr>
                <w:rFonts w:asciiTheme="majorHAnsi" w:eastAsia="Times New Roman" w:hAnsiTheme="majorHAnsi" w:cstheme="majorHAnsi"/>
                <w:b/>
                <w:bCs/>
              </w:rPr>
            </w:pPr>
          </w:p>
          <w:p w14:paraId="2B371CF4"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dostateczną, oraz:</w:t>
            </w:r>
          </w:p>
        </w:tc>
        <w:tc>
          <w:tcPr>
            <w:tcW w:w="2835" w:type="dxa"/>
            <w:tcBorders>
              <w:top w:val="single" w:sz="4" w:space="0" w:color="000000"/>
              <w:left w:val="single" w:sz="4" w:space="0" w:color="000000"/>
              <w:bottom w:val="single" w:sz="4" w:space="0" w:color="000000"/>
              <w:right w:val="single" w:sz="4" w:space="0" w:color="000000"/>
            </w:tcBorders>
            <w:vAlign w:val="center"/>
          </w:tcPr>
          <w:p w14:paraId="7C5E8B8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bardzo dobrą</w:t>
            </w:r>
          </w:p>
          <w:p w14:paraId="521C113C" w14:textId="77777777" w:rsidR="00A52DC5" w:rsidRPr="007B7E11" w:rsidRDefault="00A52DC5">
            <w:pPr>
              <w:spacing w:after="0"/>
              <w:rPr>
                <w:rFonts w:asciiTheme="majorHAnsi" w:eastAsia="Times New Roman" w:hAnsiTheme="majorHAnsi" w:cstheme="majorHAnsi"/>
                <w:b/>
                <w:bCs/>
              </w:rPr>
            </w:pPr>
          </w:p>
          <w:p w14:paraId="19CE1E6A"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dobrą, oraz:</w:t>
            </w:r>
          </w:p>
        </w:tc>
        <w:tc>
          <w:tcPr>
            <w:tcW w:w="3130" w:type="dxa"/>
            <w:tcBorders>
              <w:top w:val="single" w:sz="4" w:space="0" w:color="000000"/>
              <w:left w:val="single" w:sz="4" w:space="0" w:color="000000"/>
              <w:bottom w:val="single" w:sz="4" w:space="0" w:color="000000"/>
              <w:right w:val="single" w:sz="4" w:space="0" w:color="000000"/>
            </w:tcBorders>
            <w:vAlign w:val="center"/>
          </w:tcPr>
          <w:p w14:paraId="13718667"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celującą</w:t>
            </w:r>
          </w:p>
          <w:p w14:paraId="053DD23F" w14:textId="77777777" w:rsidR="00A52DC5" w:rsidRPr="007B7E11" w:rsidRDefault="00A52DC5">
            <w:pPr>
              <w:spacing w:after="0"/>
              <w:rPr>
                <w:rFonts w:asciiTheme="majorHAnsi" w:eastAsia="Times New Roman" w:hAnsiTheme="majorHAnsi" w:cstheme="majorHAnsi"/>
                <w:b/>
                <w:bCs/>
              </w:rPr>
            </w:pPr>
          </w:p>
          <w:p w14:paraId="2FB7708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bardzo dobrą, oraz:</w:t>
            </w:r>
          </w:p>
        </w:tc>
      </w:tr>
      <w:tr w:rsidR="00A52DC5" w:rsidRPr="007B7E11" w14:paraId="1A1F9FCF" w14:textId="77777777">
        <w:trPr>
          <w:trHeight w:val="1068"/>
        </w:trPr>
        <w:tc>
          <w:tcPr>
            <w:tcW w:w="2127" w:type="dxa"/>
            <w:shd w:val="clear" w:color="auto" w:fill="E8E8E8"/>
          </w:tcPr>
          <w:p w14:paraId="5FB1DBB9"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I.</w:t>
            </w:r>
          </w:p>
          <w:p w14:paraId="4547214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Mój dom moi najbliżsi: Ann Patrick, „Posiłek na świeżym powietrzu”</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54D53953" w14:textId="68530DC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sytuacji przedstawionej na obrazie </w:t>
            </w:r>
          </w:p>
          <w:p w14:paraId="13050164" w14:textId="1DD3EC7E" w:rsidR="00A52DC5" w:rsidRPr="007B7E11" w:rsidRDefault="007B7E11">
            <w:pPr>
              <w:spacing w:after="0"/>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znajdujące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421323CF" w14:textId="1D617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735184CD" w14:textId="33CAA96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kim mogą być dla siebie osoby ukazane na obrazie</w:t>
            </w:r>
          </w:p>
          <w:p w14:paraId="1960AD0D"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2CDB99E0" w14:textId="0F99C99F"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analizując sytuację przedstawioną na obrazie, wyjaśnia, co mogło wydarzyć się wcześniej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FAAEB28" w14:textId="26C4B8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tematy rozmów postaci przedstawionych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5B0C53FE" w14:textId="4C51596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sposobach spędzania wolnego czasu ze swoją rodziną </w:t>
            </w:r>
          </w:p>
          <w:p w14:paraId="02FF17DC" w14:textId="0CC38DB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własne zdanie na temat zalet wspólnego spożywania posiłków </w:t>
            </w:r>
          </w:p>
          <w:p w14:paraId="0F430B92" w14:textId="2C681A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można zacieśniać więzi rodzinne</w:t>
            </w:r>
          </w:p>
        </w:tc>
      </w:tr>
      <w:tr w:rsidR="00A52DC5" w:rsidRPr="007B7E11" w14:paraId="01774C99" w14:textId="77777777">
        <w:trPr>
          <w:trHeight w:val="1068"/>
        </w:trPr>
        <w:tc>
          <w:tcPr>
            <w:tcW w:w="2127" w:type="dxa"/>
          </w:tcPr>
          <w:p w14:paraId="4A42826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 moim domu:</w:t>
            </w:r>
          </w:p>
          <w:p w14:paraId="749221E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Zofia Beszczyńska, „Dom”</w:t>
            </w:r>
          </w:p>
        </w:tc>
        <w:tc>
          <w:tcPr>
            <w:tcW w:w="2410" w:type="dxa"/>
            <w:tcBorders>
              <w:top w:val="single" w:sz="4" w:space="0" w:color="000000"/>
              <w:left w:val="single" w:sz="4" w:space="0" w:color="000000"/>
              <w:bottom w:val="single" w:sz="4" w:space="0" w:color="000000"/>
              <w:right w:val="single" w:sz="4" w:space="0" w:color="000000"/>
            </w:tcBorders>
          </w:tcPr>
          <w:p w14:paraId="252A9ADE" w14:textId="7844B7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6E84004D" w14:textId="2ADB52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bohaterów wiersza – mieszkańców domu</w:t>
            </w:r>
          </w:p>
          <w:p w14:paraId="590C7904" w14:textId="166B378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postaci znajdujące się na obrazie </w:t>
            </w:r>
          </w:p>
          <w:p w14:paraId="4E8B6FC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Frederika </w:t>
            </w:r>
            <w:proofErr w:type="spellStart"/>
            <w:r w:rsidRPr="007B7E11">
              <w:rPr>
                <w:rFonts w:asciiTheme="majorHAnsi" w:eastAsia="Times New Roman" w:hAnsiTheme="majorHAnsi" w:cstheme="majorHAnsi"/>
              </w:rPr>
              <w:t>Cotmana</w:t>
            </w:r>
            <w:proofErr w:type="spellEnd"/>
            <w:r w:rsidRPr="007B7E11">
              <w:rPr>
                <w:rFonts w:asciiTheme="majorHAnsi" w:eastAsia="Times New Roman" w:hAnsiTheme="majorHAnsi" w:cstheme="majorHAnsi"/>
              </w:rPr>
              <w:t xml:space="preserve"> ,,Jeden z rodziny”</w:t>
            </w:r>
          </w:p>
        </w:tc>
        <w:tc>
          <w:tcPr>
            <w:tcW w:w="2693" w:type="dxa"/>
            <w:tcBorders>
              <w:top w:val="single" w:sz="4" w:space="0" w:color="000000"/>
              <w:left w:val="single" w:sz="4" w:space="0" w:color="000000"/>
              <w:bottom w:val="single" w:sz="4" w:space="0" w:color="000000"/>
              <w:right w:val="single" w:sz="4" w:space="0" w:color="000000"/>
            </w:tcBorders>
          </w:tcPr>
          <w:p w14:paraId="564C49FC" w14:textId="42184C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47BF2BD4" w14:textId="07FBAE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sytuacje opisane w wierszu </w:t>
            </w:r>
          </w:p>
          <w:p w14:paraId="0C013158" w14:textId="44EC8A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 tekście wiersza wers i strofę</w:t>
            </w:r>
          </w:p>
          <w:p w14:paraId="24CEC1D4" w14:textId="009481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postaciach znajdujących się na obrazie </w:t>
            </w:r>
          </w:p>
          <w:p w14:paraId="2AEEB915"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Frederika </w:t>
            </w:r>
            <w:proofErr w:type="spellStart"/>
            <w:r w:rsidRPr="007B7E11">
              <w:rPr>
                <w:rFonts w:asciiTheme="majorHAnsi" w:eastAsia="Times New Roman" w:hAnsiTheme="majorHAnsi" w:cstheme="majorHAnsi"/>
              </w:rPr>
              <w:t>Cotmana</w:t>
            </w:r>
            <w:proofErr w:type="spellEnd"/>
            <w:r w:rsidRPr="007B7E11">
              <w:rPr>
                <w:rFonts w:asciiTheme="majorHAnsi" w:eastAsia="Times New Roman" w:hAnsiTheme="majorHAnsi" w:cstheme="majorHAnsi"/>
              </w:rPr>
              <w:t xml:space="preserve"> ,,Jeden z rodziny” i wyjaśnia tytuł obrazu</w:t>
            </w:r>
          </w:p>
        </w:tc>
        <w:tc>
          <w:tcPr>
            <w:tcW w:w="2552" w:type="dxa"/>
            <w:tcBorders>
              <w:top w:val="single" w:sz="4" w:space="0" w:color="000000"/>
              <w:left w:val="single" w:sz="4" w:space="0" w:color="000000"/>
              <w:bottom w:val="single" w:sz="4" w:space="0" w:color="000000"/>
              <w:right w:val="single" w:sz="4" w:space="0" w:color="000000"/>
            </w:tcBorders>
          </w:tcPr>
          <w:p w14:paraId="233F3704" w14:textId="3A078C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4B2E6CDE" w14:textId="5A5101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4F136760" w14:textId="57AFC8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sytuacjach przedstawionych w wierszu</w:t>
            </w:r>
          </w:p>
          <w:p w14:paraId="3671A8D7" w14:textId="3E6EED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uczucia towarzyszące osobom wypowiadającym się w </w:t>
            </w:r>
            <w:r w:rsidR="00D0618D" w:rsidRPr="007B7E11">
              <w:rPr>
                <w:rFonts w:asciiTheme="majorHAnsi" w:eastAsia="Times New Roman" w:hAnsiTheme="majorHAnsi" w:cstheme="majorHAnsi"/>
              </w:rPr>
              <w:lastRenderedPageBreak/>
              <w:t>wierszu i uzasadnia swój wybór</w:t>
            </w:r>
          </w:p>
          <w:p w14:paraId="41670736" w14:textId="77777777" w:rsidR="00A52DC5" w:rsidRPr="007B7E11" w:rsidRDefault="00A52DC5">
            <w:pPr>
              <w:spacing w:after="0" w:line="276" w:lineRule="auto"/>
              <w:rPr>
                <w:rFonts w:asciiTheme="majorHAnsi" w:eastAsia="Times New Roman" w:hAnsiTheme="majorHAnsi" w:cstheme="majorHAnsi"/>
              </w:rPr>
            </w:pPr>
          </w:p>
          <w:p w14:paraId="288C8AEB"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32BA2D38" w14:textId="1731C7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2B657AA3" w14:textId="3C2047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mieszkańcach domu i o sytuacjach przedstawionych w wierszu, odnosząc je do własnego doświadczenia</w:t>
            </w:r>
          </w:p>
          <w:p w14:paraId="6F1E8904" w14:textId="6DB7764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może oznaczać obecność zwierząt w domu</w:t>
            </w:r>
          </w:p>
          <w:p w14:paraId="017B5B70" w14:textId="2D4C1AB7"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co oznaczają słowa, że dom </w:t>
            </w:r>
            <w:r w:rsidR="00D0618D" w:rsidRPr="007B7E11">
              <w:rPr>
                <w:rFonts w:asciiTheme="majorHAnsi" w:eastAsia="Times New Roman" w:hAnsiTheme="majorHAnsi" w:cstheme="majorHAnsi"/>
                <w:i/>
                <w:iCs/>
              </w:rPr>
              <w:t>otwiera lub zamyka swoje cztery ściany</w:t>
            </w:r>
          </w:p>
          <w:p w14:paraId="76181D7B" w14:textId="27E05C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porównuje obraz domu ukazany w wierszu i na obrazie Frederika </w:t>
            </w:r>
            <w:proofErr w:type="spellStart"/>
            <w:r w:rsidR="00D0618D" w:rsidRPr="007B7E11">
              <w:rPr>
                <w:rFonts w:asciiTheme="majorHAnsi" w:eastAsia="Times New Roman" w:hAnsiTheme="majorHAnsi" w:cstheme="majorHAnsi"/>
              </w:rPr>
              <w:t>Cotmana</w:t>
            </w:r>
            <w:proofErr w:type="spellEnd"/>
            <w:r w:rsidR="00D0618D" w:rsidRPr="007B7E11">
              <w:rPr>
                <w:rFonts w:asciiTheme="majorHAnsi" w:eastAsia="Times New Roman" w:hAnsiTheme="majorHAnsi" w:cstheme="majorHAnsi"/>
              </w:rPr>
              <w:t xml:space="preserve"> ,,Jeden z rodziny”, wskazując podobieństwa i uzasadnia swój pogląd</w:t>
            </w:r>
          </w:p>
        </w:tc>
        <w:tc>
          <w:tcPr>
            <w:tcW w:w="3130" w:type="dxa"/>
            <w:tcBorders>
              <w:top w:val="single" w:sz="4" w:space="0" w:color="000000"/>
              <w:left w:val="single" w:sz="4" w:space="0" w:color="000000"/>
              <w:bottom w:val="single" w:sz="4" w:space="0" w:color="000000"/>
              <w:right w:val="single" w:sz="4" w:space="0" w:color="000000"/>
            </w:tcBorders>
          </w:tcPr>
          <w:p w14:paraId="162FE7B4" w14:textId="481A52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w nietypowy sposób swój dom, domowników i ulubione przedmioty</w:t>
            </w:r>
          </w:p>
          <w:p w14:paraId="46D8AD25" w14:textId="1A451F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miejsca, w których można czuć się jak w domu i uzasadnia swój wybór</w:t>
            </w:r>
          </w:p>
        </w:tc>
      </w:tr>
      <w:tr w:rsidR="00A52DC5" w:rsidRPr="007B7E11" w14:paraId="22C22B34" w14:textId="77777777">
        <w:trPr>
          <w:trHeight w:val="1068"/>
        </w:trPr>
        <w:tc>
          <w:tcPr>
            <w:tcW w:w="2127" w:type="dxa"/>
          </w:tcPr>
          <w:p w14:paraId="58C2292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Odrobina taktu: Francesca Simon, „Koszmarny Karolek i prześwietne święta”</w:t>
            </w:r>
          </w:p>
        </w:tc>
        <w:tc>
          <w:tcPr>
            <w:tcW w:w="2410" w:type="dxa"/>
            <w:tcBorders>
              <w:top w:val="single" w:sz="4" w:space="0" w:color="000000"/>
              <w:left w:val="single" w:sz="4" w:space="0" w:color="000000"/>
              <w:bottom w:val="single" w:sz="4" w:space="0" w:color="000000"/>
              <w:right w:val="single" w:sz="4" w:space="0" w:color="000000"/>
            </w:tcBorders>
          </w:tcPr>
          <w:p w14:paraId="2BB09C86" w14:textId="664518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1719533" w14:textId="2CA26F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6D759B2B" w14:textId="092F5B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53CEB210" w14:textId="5DA0353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3B91E9F4" w14:textId="10B8EED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67C8FCD2" w14:textId="6022A41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2497F38F" w14:textId="4BAA69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czasu i miejsca wydarzeń przedstawionych w utworze oraz o wydarzeniach utworu </w:t>
            </w:r>
          </w:p>
        </w:tc>
        <w:tc>
          <w:tcPr>
            <w:tcW w:w="2552" w:type="dxa"/>
            <w:tcBorders>
              <w:top w:val="single" w:sz="4" w:space="0" w:color="000000"/>
              <w:left w:val="single" w:sz="4" w:space="0" w:color="000000"/>
              <w:bottom w:val="single" w:sz="4" w:space="0" w:color="000000"/>
              <w:right w:val="single" w:sz="4" w:space="0" w:color="000000"/>
            </w:tcBorders>
          </w:tcPr>
          <w:p w14:paraId="746784AC" w14:textId="2CAA1A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2599E84" w14:textId="7553686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Karolka i uzasadnia swój wybór, odwołując się do tekstu</w:t>
            </w:r>
          </w:p>
          <w:p w14:paraId="0322F451" w14:textId="6A4275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czego rodzice chcieli nauczyć Karolka</w:t>
            </w:r>
          </w:p>
        </w:tc>
        <w:tc>
          <w:tcPr>
            <w:tcW w:w="2835" w:type="dxa"/>
            <w:tcBorders>
              <w:top w:val="single" w:sz="4" w:space="0" w:color="000000"/>
              <w:left w:val="single" w:sz="4" w:space="0" w:color="000000"/>
              <w:bottom w:val="single" w:sz="4" w:space="0" w:color="000000"/>
              <w:right w:val="single" w:sz="4" w:space="0" w:color="000000"/>
            </w:tcBorders>
          </w:tcPr>
          <w:p w14:paraId="6F036A0A" w14:textId="7131699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7107FEB0" w14:textId="010674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swoją opinię o bohaterze i jego zachowaniu </w:t>
            </w:r>
          </w:p>
          <w:p w14:paraId="5AC29CD9" w14:textId="6C63E11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swoją opinię o liście napisanym przez Karolka i przewiduje reakcję rodziców na list, odnosząc się do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770814DC" w14:textId="44D6494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zasady dobrego zachowania w różnych sytuacjach </w:t>
            </w:r>
          </w:p>
          <w:p w14:paraId="0C152892" w14:textId="04237CD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pomysły sposobów pogodzenia się z decyzjami rodziców</w:t>
            </w:r>
          </w:p>
        </w:tc>
      </w:tr>
      <w:tr w:rsidR="00A52DC5" w:rsidRPr="007B7E11" w14:paraId="08408751" w14:textId="77777777">
        <w:trPr>
          <w:trHeight w:val="1068"/>
        </w:trPr>
        <w:tc>
          <w:tcPr>
            <w:tcW w:w="2127" w:type="dxa"/>
          </w:tcPr>
          <w:p w14:paraId="0E002C4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Poszukiwany pan Słowik!: Julian Tuwim, „Spóźniony słowik”</w:t>
            </w:r>
          </w:p>
        </w:tc>
        <w:tc>
          <w:tcPr>
            <w:tcW w:w="2410" w:type="dxa"/>
            <w:tcBorders>
              <w:top w:val="single" w:sz="4" w:space="0" w:color="000000"/>
              <w:left w:val="single" w:sz="4" w:space="0" w:color="000000"/>
              <w:bottom w:val="single" w:sz="4" w:space="0" w:color="000000"/>
              <w:right w:val="single" w:sz="4" w:space="0" w:color="000000"/>
            </w:tcBorders>
          </w:tcPr>
          <w:p w14:paraId="37AF7716" w14:textId="1EBB7E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617851EB" w14:textId="3310CF7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bohaterów wiersza</w:t>
            </w:r>
          </w:p>
          <w:p w14:paraId="5FEB96C9" w14:textId="59B21B0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sytuacje ukazane w wierszu (czas i miejsce)</w:t>
            </w:r>
          </w:p>
        </w:tc>
        <w:tc>
          <w:tcPr>
            <w:tcW w:w="2693" w:type="dxa"/>
            <w:tcBorders>
              <w:top w:val="single" w:sz="4" w:space="0" w:color="000000"/>
              <w:left w:val="single" w:sz="4" w:space="0" w:color="000000"/>
              <w:bottom w:val="single" w:sz="4" w:space="0" w:color="000000"/>
              <w:right w:val="single" w:sz="4" w:space="0" w:color="000000"/>
            </w:tcBorders>
          </w:tcPr>
          <w:p w14:paraId="6C0484DE" w14:textId="3E0D25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046A2F6A" w14:textId="5EB926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bohaterów wiersza i wyjaśnia, kim dla siebie są bohaterowie</w:t>
            </w:r>
          </w:p>
          <w:p w14:paraId="78A9A53C"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1F34E3B0" w14:textId="5DB059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4B0F9833" w14:textId="1A2990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304EBE63" w14:textId="7E7B42B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sytuacjach przedstawionych w wierszu</w:t>
            </w:r>
          </w:p>
          <w:p w14:paraId="57EA97FB" w14:textId="2CA055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nazywa uczucia towarzyszące postaciom wypowiadającym się w wierszu i uzasadnia swój wybór</w:t>
            </w:r>
          </w:p>
        </w:tc>
        <w:tc>
          <w:tcPr>
            <w:tcW w:w="2835" w:type="dxa"/>
            <w:tcBorders>
              <w:top w:val="single" w:sz="4" w:space="0" w:color="000000"/>
              <w:left w:val="single" w:sz="4" w:space="0" w:color="000000"/>
              <w:bottom w:val="single" w:sz="4" w:space="0" w:color="000000"/>
              <w:right w:val="single" w:sz="4" w:space="0" w:color="000000"/>
            </w:tcBorders>
          </w:tcPr>
          <w:p w14:paraId="5DD564FA" w14:textId="4DB9A3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5E8FC121" w14:textId="0457114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małżeństwie Słowików i o sytuacjach przedstawionych w wierszu, odnosząc je do własnego doświadczenia</w:t>
            </w:r>
          </w:p>
          <w:p w14:paraId="4BF107EC" w14:textId="72A5D6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postępowanie pana Słowika </w:t>
            </w:r>
          </w:p>
          <w:p w14:paraId="78C9C904" w14:textId="7159A3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należy postępować w sytuacji spóźnienia</w:t>
            </w:r>
          </w:p>
        </w:tc>
        <w:tc>
          <w:tcPr>
            <w:tcW w:w="3130" w:type="dxa"/>
            <w:tcBorders>
              <w:top w:val="single" w:sz="4" w:space="0" w:color="000000"/>
              <w:left w:val="single" w:sz="4" w:space="0" w:color="000000"/>
              <w:bottom w:val="single" w:sz="4" w:space="0" w:color="000000"/>
              <w:right w:val="single" w:sz="4" w:space="0" w:color="000000"/>
            </w:tcBorders>
          </w:tcPr>
          <w:p w14:paraId="703187F3" w14:textId="226E8D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pomysł na inne zakończenie wiersza</w:t>
            </w:r>
          </w:p>
          <w:p w14:paraId="37396BE4" w14:textId="4459FB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postępowania, dzięki którym można okazać wzajemny szacunek</w:t>
            </w:r>
          </w:p>
          <w:p w14:paraId="30ECD1FC"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6184E3DF" w14:textId="77777777">
        <w:trPr>
          <w:trHeight w:val="1068"/>
        </w:trPr>
        <w:tc>
          <w:tcPr>
            <w:tcW w:w="2127" w:type="dxa"/>
          </w:tcPr>
          <w:p w14:paraId="2E93EEF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Rozmowa z dziadkiem: Robert Kimmel </w:t>
            </w:r>
            <w:proofErr w:type="spellStart"/>
            <w:r w:rsidRPr="007B7E11">
              <w:rPr>
                <w:rFonts w:asciiTheme="majorHAnsi" w:eastAsia="Times New Roman" w:hAnsiTheme="majorHAnsi" w:cstheme="majorHAnsi"/>
              </w:rPr>
              <w:t>Smith</w:t>
            </w:r>
            <w:proofErr w:type="spellEnd"/>
            <w:r w:rsidRPr="007B7E11">
              <w:rPr>
                <w:rFonts w:asciiTheme="majorHAnsi" w:eastAsia="Times New Roman" w:hAnsiTheme="majorHAnsi" w:cstheme="majorHAnsi"/>
              </w:rPr>
              <w:t>, „Wojna z dziadkiem”</w:t>
            </w:r>
          </w:p>
        </w:tc>
        <w:tc>
          <w:tcPr>
            <w:tcW w:w="2410" w:type="dxa"/>
            <w:tcBorders>
              <w:top w:val="single" w:sz="4" w:space="0" w:color="000000"/>
              <w:left w:val="single" w:sz="4" w:space="0" w:color="000000"/>
              <w:bottom w:val="single" w:sz="4" w:space="0" w:color="000000"/>
              <w:right w:val="single" w:sz="4" w:space="0" w:color="000000"/>
            </w:tcBorders>
          </w:tcPr>
          <w:p w14:paraId="7C425615" w14:textId="7F0532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7ED6F39" w14:textId="24134DA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0AD0A079" w14:textId="2CCD0D7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00A8EF5E" w14:textId="690C15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6BF39F78" w14:textId="255960D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7C39B2E1" w14:textId="1BDA6E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C9069E2" w14:textId="22BFD43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czasu i miejsca wydarzeń przedstawionych w utworze oraz o wydarzeniach utworu </w:t>
            </w:r>
          </w:p>
        </w:tc>
        <w:tc>
          <w:tcPr>
            <w:tcW w:w="2552" w:type="dxa"/>
            <w:tcBorders>
              <w:top w:val="single" w:sz="4" w:space="0" w:color="000000"/>
              <w:left w:val="single" w:sz="4" w:space="0" w:color="000000"/>
              <w:bottom w:val="single" w:sz="4" w:space="0" w:color="000000"/>
              <w:right w:val="single" w:sz="4" w:space="0" w:color="000000"/>
            </w:tcBorders>
          </w:tcPr>
          <w:p w14:paraId="5B3ADE96" w14:textId="2FE3F6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C7A1860" w14:textId="232650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Petera i uzasadnia swój wybór, odwołując się do tekstu</w:t>
            </w:r>
          </w:p>
          <w:p w14:paraId="73060CB0" w14:textId="33E3098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Peter postanawia oddać dziadkowi szczękę</w:t>
            </w:r>
          </w:p>
          <w:p w14:paraId="4A21B8D8" w14:textId="49F347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motywację dziadka do przystąpienia do wojny z wnukiem</w:t>
            </w:r>
          </w:p>
        </w:tc>
        <w:tc>
          <w:tcPr>
            <w:tcW w:w="2835" w:type="dxa"/>
            <w:tcBorders>
              <w:top w:val="single" w:sz="4" w:space="0" w:color="000000"/>
              <w:left w:val="single" w:sz="4" w:space="0" w:color="000000"/>
              <w:bottom w:val="single" w:sz="4" w:space="0" w:color="000000"/>
              <w:right w:val="single" w:sz="4" w:space="0" w:color="000000"/>
            </w:tcBorders>
          </w:tcPr>
          <w:p w14:paraId="0ABD0885" w14:textId="76CF0A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10FC85D3" w14:textId="3FB3954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swoją opinię o bohaterze i jego zachowaniu </w:t>
            </w:r>
          </w:p>
          <w:p w14:paraId="42A6A946" w14:textId="236D34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według dziadka wywołało konflikt w rodzinie i prezentuje swoją opinię na temat powodów konfliktów rodzinnych </w:t>
            </w:r>
          </w:p>
        </w:tc>
        <w:tc>
          <w:tcPr>
            <w:tcW w:w="3130" w:type="dxa"/>
            <w:tcBorders>
              <w:top w:val="single" w:sz="4" w:space="0" w:color="000000"/>
              <w:left w:val="single" w:sz="4" w:space="0" w:color="000000"/>
              <w:bottom w:val="single" w:sz="4" w:space="0" w:color="000000"/>
              <w:right w:val="single" w:sz="4" w:space="0" w:color="000000"/>
            </w:tcBorders>
          </w:tcPr>
          <w:p w14:paraId="0EB8B00F" w14:textId="1B25C7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wnioski na temat decyzji podejmowanych w rodzinie </w:t>
            </w:r>
          </w:p>
          <w:p w14:paraId="5E46E9D1" w14:textId="10A3CC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pomysły sposobów rozwiązywania konfliktów w rodzinie</w:t>
            </w:r>
          </w:p>
        </w:tc>
      </w:tr>
      <w:tr w:rsidR="00A52DC5" w:rsidRPr="007B7E11" w14:paraId="766787B8" w14:textId="77777777">
        <w:trPr>
          <w:trHeight w:val="1068"/>
        </w:trPr>
        <w:tc>
          <w:tcPr>
            <w:tcW w:w="2127" w:type="dxa"/>
          </w:tcPr>
          <w:p w14:paraId="4226BFE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Moja mama jest wspaniała!: Ryszard Przymus, „Nasza Mama jest poetką...”</w:t>
            </w:r>
          </w:p>
        </w:tc>
        <w:tc>
          <w:tcPr>
            <w:tcW w:w="2410" w:type="dxa"/>
            <w:tcBorders>
              <w:top w:val="single" w:sz="4" w:space="0" w:color="000000"/>
              <w:left w:val="single" w:sz="4" w:space="0" w:color="000000"/>
              <w:bottom w:val="single" w:sz="4" w:space="0" w:color="000000"/>
              <w:right w:val="single" w:sz="4" w:space="0" w:color="000000"/>
            </w:tcBorders>
          </w:tcPr>
          <w:p w14:paraId="639CA4E2" w14:textId="22141AF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0B6E5323" w14:textId="62D75C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bohaterkę wiersza</w:t>
            </w:r>
          </w:p>
          <w:p w14:paraId="227821CF" w14:textId="60F227C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kto wypowiada się w wierszu</w:t>
            </w:r>
          </w:p>
          <w:p w14:paraId="75B5CF99" w14:textId="62F108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sytuacje ukazane w wierszu</w:t>
            </w:r>
          </w:p>
          <w:p w14:paraId="5AEA12C5" w14:textId="45C98B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nastroju wiersza</w:t>
            </w:r>
          </w:p>
        </w:tc>
        <w:tc>
          <w:tcPr>
            <w:tcW w:w="2693" w:type="dxa"/>
            <w:tcBorders>
              <w:top w:val="single" w:sz="4" w:space="0" w:color="000000"/>
              <w:left w:val="single" w:sz="4" w:space="0" w:color="000000"/>
              <w:bottom w:val="single" w:sz="4" w:space="0" w:color="000000"/>
              <w:right w:val="single" w:sz="4" w:space="0" w:color="000000"/>
            </w:tcBorders>
          </w:tcPr>
          <w:p w14:paraId="60DF08E0" w14:textId="017640D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67645622" w14:textId="7247D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bohaterkę wiersza i wyjaśnia, kim jest dla osób wypowiadających się w utworze</w:t>
            </w:r>
          </w:p>
          <w:p w14:paraId="0F49519D" w14:textId="0D25EC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nastrój wiersza</w:t>
            </w:r>
          </w:p>
          <w:p w14:paraId="0ACC9FCC"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671B0B95" w14:textId="56FF12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3982EFE" w14:textId="746828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504F9446" w14:textId="1EC40F4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tym, jak mama opisuje codzienne zajęcia i otaczający ją świat</w:t>
            </w:r>
          </w:p>
          <w:p w14:paraId="17F81EA5" w14:textId="6F67BB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sposób mamy, w jaki mówi o świecie, wpływa na dzieci</w:t>
            </w:r>
          </w:p>
          <w:p w14:paraId="24BC51EC" w14:textId="628B60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wpływa na nastrój wiersza</w:t>
            </w:r>
          </w:p>
        </w:tc>
        <w:tc>
          <w:tcPr>
            <w:tcW w:w="2835" w:type="dxa"/>
            <w:tcBorders>
              <w:top w:val="single" w:sz="4" w:space="0" w:color="000000"/>
              <w:left w:val="single" w:sz="4" w:space="0" w:color="000000"/>
              <w:bottom w:val="single" w:sz="4" w:space="0" w:color="000000"/>
              <w:right w:val="single" w:sz="4" w:space="0" w:color="000000"/>
            </w:tcBorders>
          </w:tcPr>
          <w:p w14:paraId="679F8421" w14:textId="45528C4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6D9CC512" w14:textId="2826DB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mamie i jej wpływie na dzieci, odnosząc je do własnego doświadczenia</w:t>
            </w:r>
          </w:p>
          <w:p w14:paraId="324130A3" w14:textId="0C1311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określenia, którymi można by opisać mamę przedstawioną w wierszu i uzasadnia swoje wybory</w:t>
            </w:r>
          </w:p>
          <w:p w14:paraId="09F3A2AD" w14:textId="15609C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towarzyszą osobom mówiącym w wierszu i uzasadnia swoją opinię</w:t>
            </w:r>
          </w:p>
        </w:tc>
        <w:tc>
          <w:tcPr>
            <w:tcW w:w="3130" w:type="dxa"/>
            <w:tcBorders>
              <w:top w:val="single" w:sz="4" w:space="0" w:color="000000"/>
              <w:left w:val="single" w:sz="4" w:space="0" w:color="000000"/>
              <w:bottom w:val="single" w:sz="4" w:space="0" w:color="000000"/>
              <w:right w:val="single" w:sz="4" w:space="0" w:color="000000"/>
            </w:tcBorders>
          </w:tcPr>
          <w:p w14:paraId="62B488EF" w14:textId="021BDF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pomysły na to, by o otaczającym świecie mówić w niezwykły sposób</w:t>
            </w:r>
          </w:p>
          <w:p w14:paraId="42F61A9B"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5A0D9DDD" w14:textId="77777777">
        <w:trPr>
          <w:trHeight w:val="1068"/>
        </w:trPr>
        <w:tc>
          <w:tcPr>
            <w:tcW w:w="2127" w:type="dxa"/>
          </w:tcPr>
          <w:p w14:paraId="7CCE8EC2"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Bliżej języka: Czym są alfabet, głoska, litera?</w:t>
            </w:r>
          </w:p>
        </w:tc>
        <w:tc>
          <w:tcPr>
            <w:tcW w:w="2410" w:type="dxa"/>
            <w:tcBorders>
              <w:top w:val="single" w:sz="4" w:space="0" w:color="000000"/>
              <w:left w:val="single" w:sz="4" w:space="0" w:color="000000"/>
              <w:bottom w:val="single" w:sz="4" w:space="0" w:color="000000"/>
              <w:right w:val="single" w:sz="4" w:space="0" w:color="000000"/>
            </w:tcBorders>
          </w:tcPr>
          <w:p w14:paraId="1B479E7E" w14:textId="09CF5F16"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litery w kolejności alfabetycznej</w:t>
            </w:r>
          </w:p>
          <w:p w14:paraId="2597FE8C" w14:textId="7F0D2A25"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definiuję literę</w:t>
            </w:r>
          </w:p>
          <w:p w14:paraId="530D123B" w14:textId="7F15D91E"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definiuje głoskę</w:t>
            </w:r>
          </w:p>
          <w:p w14:paraId="37814550" w14:textId="77777777" w:rsidR="00A52DC5" w:rsidRPr="00896F47"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754CECC5" w14:textId="5A7411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porządkuje wyrazy w kolejności alfabetycznej </w:t>
            </w:r>
          </w:p>
          <w:p w14:paraId="23243230" w14:textId="1F270E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głoski i litery</w:t>
            </w:r>
          </w:p>
        </w:tc>
        <w:tc>
          <w:tcPr>
            <w:tcW w:w="2552" w:type="dxa"/>
            <w:tcBorders>
              <w:top w:val="single" w:sz="4" w:space="0" w:color="000000"/>
              <w:left w:val="single" w:sz="4" w:space="0" w:color="000000"/>
              <w:bottom w:val="single" w:sz="4" w:space="0" w:color="000000"/>
              <w:right w:val="single" w:sz="4" w:space="0" w:color="000000"/>
            </w:tcBorders>
          </w:tcPr>
          <w:p w14:paraId="3EA60F37" w14:textId="4F2CFD3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liczbę liter i głosek w podanych wyrazach </w:t>
            </w:r>
          </w:p>
          <w:p w14:paraId="03A2782B" w14:textId="63E668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samogłoski i spółgłoski </w:t>
            </w:r>
          </w:p>
        </w:tc>
        <w:tc>
          <w:tcPr>
            <w:tcW w:w="2835" w:type="dxa"/>
            <w:tcBorders>
              <w:top w:val="single" w:sz="4" w:space="0" w:color="000000"/>
              <w:left w:val="single" w:sz="4" w:space="0" w:color="000000"/>
              <w:bottom w:val="single" w:sz="4" w:space="0" w:color="000000"/>
              <w:right w:val="single" w:sz="4" w:space="0" w:color="000000"/>
            </w:tcBorders>
          </w:tcPr>
          <w:p w14:paraId="0AE8AC2B" w14:textId="4B5D241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bezbłędnie odróżnia samogłoski i spółgłoski </w:t>
            </w:r>
          </w:p>
          <w:p w14:paraId="1B2196FC" w14:textId="12B8B9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szuka wyrazu w słowniku ortograficznym</w:t>
            </w:r>
          </w:p>
        </w:tc>
        <w:tc>
          <w:tcPr>
            <w:tcW w:w="3130" w:type="dxa"/>
            <w:tcBorders>
              <w:top w:val="single" w:sz="4" w:space="0" w:color="000000"/>
              <w:left w:val="single" w:sz="4" w:space="0" w:color="000000"/>
              <w:bottom w:val="single" w:sz="4" w:space="0" w:color="000000"/>
              <w:right w:val="single" w:sz="4" w:space="0" w:color="000000"/>
            </w:tcBorders>
          </w:tcPr>
          <w:p w14:paraId="72A9FF36" w14:textId="7DB0AE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sprawnie korzysta ze słownika ortograficznego, </w:t>
            </w:r>
          </w:p>
          <w:p w14:paraId="7EB0A742" w14:textId="23B5FD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 katalogu bibliotecznego, spisu produktów w sklepie internetowym</w:t>
            </w:r>
          </w:p>
        </w:tc>
      </w:tr>
      <w:tr w:rsidR="00A52DC5" w:rsidRPr="007B7E11" w14:paraId="0B2C5152" w14:textId="77777777">
        <w:trPr>
          <w:trHeight w:val="1068"/>
        </w:trPr>
        <w:tc>
          <w:tcPr>
            <w:tcW w:w="2127" w:type="dxa"/>
          </w:tcPr>
          <w:p w14:paraId="576E101C"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Bliżej języka: Czym jest sylaba?</w:t>
            </w:r>
          </w:p>
        </w:tc>
        <w:tc>
          <w:tcPr>
            <w:tcW w:w="2410" w:type="dxa"/>
            <w:tcBorders>
              <w:top w:val="single" w:sz="4" w:space="0" w:color="000000"/>
              <w:left w:val="single" w:sz="4" w:space="0" w:color="000000"/>
              <w:bottom w:val="single" w:sz="4" w:space="0" w:color="000000"/>
              <w:right w:val="single" w:sz="4" w:space="0" w:color="000000"/>
            </w:tcBorders>
          </w:tcPr>
          <w:p w14:paraId="346CE06F" w14:textId="53C6F4F5"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wskazuje sylaby</w:t>
            </w:r>
          </w:p>
          <w:p w14:paraId="4FEAC921" w14:textId="0E2445EB"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wyjaśnia, co tworzy sylabę</w:t>
            </w:r>
          </w:p>
        </w:tc>
        <w:tc>
          <w:tcPr>
            <w:tcW w:w="2693" w:type="dxa"/>
            <w:tcBorders>
              <w:top w:val="single" w:sz="4" w:space="0" w:color="000000"/>
              <w:left w:val="single" w:sz="4" w:space="0" w:color="000000"/>
              <w:bottom w:val="single" w:sz="4" w:space="0" w:color="000000"/>
              <w:right w:val="single" w:sz="4" w:space="0" w:color="000000"/>
            </w:tcBorders>
          </w:tcPr>
          <w:p w14:paraId="7D32E9C6" w14:textId="75B97A1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dzieli wyrazy na sylaby</w:t>
            </w:r>
          </w:p>
        </w:tc>
        <w:tc>
          <w:tcPr>
            <w:tcW w:w="2552" w:type="dxa"/>
            <w:tcBorders>
              <w:top w:val="single" w:sz="4" w:space="0" w:color="000000"/>
              <w:left w:val="single" w:sz="4" w:space="0" w:color="000000"/>
              <w:bottom w:val="single" w:sz="4" w:space="0" w:color="000000"/>
              <w:right w:val="single" w:sz="4" w:space="0" w:color="000000"/>
            </w:tcBorders>
          </w:tcPr>
          <w:p w14:paraId="253F5BA0" w14:textId="700C40C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wyrazy z różnych sylab</w:t>
            </w:r>
          </w:p>
          <w:p w14:paraId="0AAAC4FF" w14:textId="75B5E28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przenosi wyrazy do następnej linii</w:t>
            </w:r>
          </w:p>
        </w:tc>
        <w:tc>
          <w:tcPr>
            <w:tcW w:w="2835" w:type="dxa"/>
            <w:tcBorders>
              <w:top w:val="single" w:sz="4" w:space="0" w:color="000000"/>
              <w:left w:val="single" w:sz="4" w:space="0" w:color="000000"/>
              <w:bottom w:val="single" w:sz="4" w:space="0" w:color="000000"/>
              <w:right w:val="single" w:sz="4" w:space="0" w:color="000000"/>
            </w:tcBorders>
          </w:tcPr>
          <w:p w14:paraId="54542322" w14:textId="5BE315F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 sprawdzając poprawność przenoszenia wyrazów do następnej linii</w:t>
            </w:r>
          </w:p>
        </w:tc>
        <w:tc>
          <w:tcPr>
            <w:tcW w:w="3130" w:type="dxa"/>
            <w:tcBorders>
              <w:top w:val="single" w:sz="4" w:space="0" w:color="000000"/>
              <w:left w:val="single" w:sz="4" w:space="0" w:color="000000"/>
              <w:bottom w:val="single" w:sz="4" w:space="0" w:color="000000"/>
              <w:right w:val="single" w:sz="4" w:space="0" w:color="000000"/>
            </w:tcBorders>
          </w:tcPr>
          <w:p w14:paraId="3AD4A78B" w14:textId="5097036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historyjkę z wyrazów zbudowanych z rożnych sylab</w:t>
            </w:r>
          </w:p>
        </w:tc>
      </w:tr>
      <w:tr w:rsidR="00A52DC5" w:rsidRPr="007B7E11" w14:paraId="6DF8E807" w14:textId="77777777">
        <w:trPr>
          <w:trHeight w:val="1068"/>
        </w:trPr>
        <w:tc>
          <w:tcPr>
            <w:tcW w:w="2127" w:type="dxa"/>
          </w:tcPr>
          <w:p w14:paraId="3E3877C1"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Ortografia dla każdego: Pisownia wyrazów z </w:t>
            </w:r>
            <w:r w:rsidRPr="00896F47">
              <w:rPr>
                <w:rFonts w:asciiTheme="majorHAnsi" w:eastAsia="Times New Roman" w:hAnsiTheme="majorHAnsi" w:cstheme="majorHAnsi"/>
                <w:i/>
                <w:iCs/>
              </w:rPr>
              <w:t>ó</w:t>
            </w:r>
          </w:p>
        </w:tc>
        <w:tc>
          <w:tcPr>
            <w:tcW w:w="2410" w:type="dxa"/>
            <w:tcBorders>
              <w:top w:val="single" w:sz="4" w:space="0" w:color="000000"/>
              <w:left w:val="single" w:sz="4" w:space="0" w:color="000000"/>
              <w:bottom w:val="single" w:sz="4" w:space="0" w:color="000000"/>
              <w:right w:val="single" w:sz="4" w:space="0" w:color="000000"/>
            </w:tcBorders>
          </w:tcPr>
          <w:p w14:paraId="1756ED19" w14:textId="2B7F4D2C" w:rsidR="00A52DC5" w:rsidRPr="00896F47" w:rsidRDefault="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zasady ortograficzne pisowni </w:t>
            </w:r>
            <w:r w:rsidR="00D0618D" w:rsidRPr="00896F47">
              <w:rPr>
                <w:rFonts w:asciiTheme="majorHAnsi" w:eastAsia="Times New Roman" w:hAnsiTheme="majorHAnsi" w:cstheme="majorHAnsi"/>
                <w:i/>
                <w:iCs/>
              </w:rPr>
              <w:t xml:space="preserve">ó </w:t>
            </w:r>
          </w:p>
          <w:p w14:paraId="7CD2A495" w14:textId="6628BC5A"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i/>
                <w:iCs/>
              </w:rPr>
              <w:t xml:space="preserve">– </w:t>
            </w:r>
            <w:r w:rsidR="00D0618D" w:rsidRPr="00896F47">
              <w:rPr>
                <w:rFonts w:asciiTheme="majorHAnsi" w:eastAsia="Times New Roman" w:hAnsiTheme="majorHAnsi" w:cstheme="majorHAnsi"/>
              </w:rPr>
              <w:t xml:space="preserve"> poprawnie zapisuje wyrazy zakończone na: </w:t>
            </w:r>
          </w:p>
          <w:p w14:paraId="3800D36D" w14:textId="77777777" w:rsidR="00A52DC5" w:rsidRPr="00896F47" w:rsidRDefault="00D0618D">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i/>
                <w:iCs/>
              </w:rPr>
              <w:t>-ów, -</w:t>
            </w:r>
            <w:proofErr w:type="spellStart"/>
            <w:r w:rsidRPr="00896F47">
              <w:rPr>
                <w:rFonts w:asciiTheme="majorHAnsi" w:eastAsia="Times New Roman" w:hAnsiTheme="majorHAnsi" w:cstheme="majorHAnsi"/>
                <w:i/>
                <w:iCs/>
              </w:rPr>
              <w:t>ówka</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ówna</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12BBDAA3" w14:textId="77777777" w:rsidR="00A52DC5" w:rsidRPr="007B7E11" w:rsidRDefault="00D0618D">
            <w:pPr>
              <w:spacing w:after="0" w:line="276" w:lineRule="auto"/>
              <w:rPr>
                <w:rFonts w:asciiTheme="majorHAnsi" w:eastAsia="Times New Roman" w:hAnsiTheme="majorHAnsi" w:cstheme="majorHAnsi"/>
                <w:i/>
                <w:iCs/>
              </w:rPr>
            </w:pPr>
            <w:r w:rsidRPr="007B7E11">
              <w:rPr>
                <w:rFonts w:asciiTheme="majorHAnsi" w:eastAsia="Times New Roman" w:hAnsiTheme="majorHAnsi" w:cstheme="majorHAnsi"/>
              </w:rPr>
              <w:t xml:space="preserve">stosuje zasady ortograficzne pisowni </w:t>
            </w:r>
            <w:r w:rsidRPr="007B7E11">
              <w:rPr>
                <w:rFonts w:asciiTheme="majorHAnsi" w:eastAsia="Times New Roman" w:hAnsiTheme="majorHAnsi" w:cstheme="majorHAnsi"/>
                <w:i/>
                <w:iCs/>
              </w:rPr>
              <w:t>ó</w:t>
            </w:r>
          </w:p>
          <w:p w14:paraId="4BBF511E" w14:textId="6E6B57D2"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 tworzy formy pokrewne i poprawnie zapisuje wyrazy z </w:t>
            </w:r>
            <w:r w:rsidR="00D0618D" w:rsidRPr="007B7E11">
              <w:rPr>
                <w:rFonts w:asciiTheme="majorHAnsi" w:eastAsia="Times New Roman" w:hAnsiTheme="majorHAnsi" w:cstheme="majorHAnsi"/>
                <w:i/>
                <w:iCs/>
              </w:rPr>
              <w:t>ó</w:t>
            </w:r>
            <w:r w:rsidR="00D0618D" w:rsidRPr="007B7E11">
              <w:rPr>
                <w:rFonts w:asciiTheme="majorHAnsi" w:eastAsia="Times New Roman" w:hAnsiTheme="majorHAnsi" w:cstheme="majorHAnsi"/>
              </w:rPr>
              <w:t xml:space="preserve"> wymiennym</w:t>
            </w:r>
          </w:p>
        </w:tc>
        <w:tc>
          <w:tcPr>
            <w:tcW w:w="2552" w:type="dxa"/>
            <w:tcBorders>
              <w:top w:val="single" w:sz="4" w:space="0" w:color="000000"/>
              <w:left w:val="single" w:sz="4" w:space="0" w:color="000000"/>
              <w:bottom w:val="single" w:sz="4" w:space="0" w:color="000000"/>
              <w:right w:val="single" w:sz="4" w:space="0" w:color="000000"/>
            </w:tcBorders>
          </w:tcPr>
          <w:p w14:paraId="0597C4B1" w14:textId="6B88DD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Borders>
              <w:top w:val="single" w:sz="4" w:space="0" w:color="000000"/>
              <w:left w:val="single" w:sz="4" w:space="0" w:color="000000"/>
              <w:bottom w:val="single" w:sz="4" w:space="0" w:color="000000"/>
              <w:right w:val="single" w:sz="4" w:space="0" w:color="000000"/>
            </w:tcBorders>
          </w:tcPr>
          <w:p w14:paraId="2A617725" w14:textId="61D659A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ó</w:t>
            </w:r>
            <w:r w:rsidR="00D0618D" w:rsidRPr="007B7E11">
              <w:rPr>
                <w:rFonts w:asciiTheme="majorHAnsi" w:eastAsia="Times New Roman" w:hAnsiTheme="majorHAnsi" w:cstheme="majorHAnsi"/>
              </w:rPr>
              <w:t xml:space="preserve"> niewymiennym</w:t>
            </w:r>
          </w:p>
        </w:tc>
        <w:tc>
          <w:tcPr>
            <w:tcW w:w="3130" w:type="dxa"/>
            <w:tcBorders>
              <w:top w:val="single" w:sz="4" w:space="0" w:color="000000"/>
              <w:left w:val="single" w:sz="4" w:space="0" w:color="000000"/>
              <w:bottom w:val="single" w:sz="4" w:space="0" w:color="000000"/>
              <w:right w:val="single" w:sz="4" w:space="0" w:color="000000"/>
            </w:tcBorders>
          </w:tcPr>
          <w:p w14:paraId="78248CCC" w14:textId="78979195"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rymowanki z wyrazami z </w:t>
            </w:r>
            <w:r w:rsidR="00D0618D" w:rsidRPr="007B7E11">
              <w:rPr>
                <w:rFonts w:asciiTheme="majorHAnsi" w:eastAsia="Times New Roman" w:hAnsiTheme="majorHAnsi" w:cstheme="majorHAnsi"/>
                <w:i/>
                <w:iCs/>
              </w:rPr>
              <w:t>ó</w:t>
            </w:r>
          </w:p>
          <w:p w14:paraId="2D3A5D74" w14:textId="77B47FCC"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historyjki z wyrazami z </w:t>
            </w:r>
            <w:r w:rsidR="00D0618D" w:rsidRPr="007B7E11">
              <w:rPr>
                <w:rFonts w:asciiTheme="majorHAnsi" w:eastAsia="Times New Roman" w:hAnsiTheme="majorHAnsi" w:cstheme="majorHAnsi"/>
                <w:i/>
                <w:iCs/>
              </w:rPr>
              <w:t>ó</w:t>
            </w:r>
          </w:p>
          <w:p w14:paraId="332001FC" w14:textId="70A934A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historyjki na forum klasy</w:t>
            </w:r>
          </w:p>
        </w:tc>
      </w:tr>
      <w:tr w:rsidR="00A52DC5" w:rsidRPr="007B7E11" w14:paraId="2E48FBFE" w14:textId="77777777">
        <w:trPr>
          <w:trHeight w:val="1068"/>
        </w:trPr>
        <w:tc>
          <w:tcPr>
            <w:tcW w:w="2127" w:type="dxa"/>
          </w:tcPr>
          <w:p w14:paraId="00EA3953"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Ortografia dla każdego: Pisownia wyrazów z </w:t>
            </w:r>
            <w:r w:rsidRPr="00896F47">
              <w:rPr>
                <w:rFonts w:asciiTheme="majorHAnsi" w:eastAsia="Times New Roman" w:hAnsiTheme="majorHAnsi" w:cstheme="majorHAnsi"/>
                <w:i/>
                <w:iCs/>
              </w:rPr>
              <w:t>u</w:t>
            </w:r>
          </w:p>
        </w:tc>
        <w:tc>
          <w:tcPr>
            <w:tcW w:w="2410" w:type="dxa"/>
            <w:tcBorders>
              <w:top w:val="single" w:sz="4" w:space="0" w:color="000000"/>
              <w:left w:val="single" w:sz="4" w:space="0" w:color="000000"/>
              <w:bottom w:val="single" w:sz="4" w:space="0" w:color="000000"/>
              <w:right w:val="single" w:sz="4" w:space="0" w:color="000000"/>
            </w:tcBorders>
          </w:tcPr>
          <w:p w14:paraId="34A5E478" w14:textId="5C3F8297" w:rsidR="00A52DC5" w:rsidRPr="00896F47" w:rsidRDefault="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zasady ortograficzne pisowni </w:t>
            </w:r>
            <w:r w:rsidR="00D0618D" w:rsidRPr="00896F47">
              <w:rPr>
                <w:rFonts w:asciiTheme="majorHAnsi" w:eastAsia="Times New Roman" w:hAnsiTheme="majorHAnsi" w:cstheme="majorHAnsi"/>
                <w:i/>
                <w:iCs/>
              </w:rPr>
              <w:t xml:space="preserve">u </w:t>
            </w:r>
          </w:p>
          <w:p w14:paraId="5B3A95BA" w14:textId="0C5C670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poprawnie zapisuje wyrazy zakończone na: </w:t>
            </w:r>
          </w:p>
          <w:p w14:paraId="122DFAF9" w14:textId="41FDAE28" w:rsidR="00A52DC5" w:rsidRPr="00896F47" w:rsidRDefault="00D0618D" w:rsidP="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i/>
                <w:iCs/>
              </w:rPr>
              <w:t>-lec, -uch, -</w:t>
            </w:r>
            <w:proofErr w:type="spellStart"/>
            <w:r w:rsidRPr="00896F47">
              <w:rPr>
                <w:rFonts w:asciiTheme="majorHAnsi" w:eastAsia="Times New Roman" w:hAnsiTheme="majorHAnsi" w:cstheme="majorHAnsi"/>
                <w:i/>
                <w:iCs/>
              </w:rPr>
              <w:t>unek</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us</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usz</w:t>
            </w:r>
            <w:proofErr w:type="spellEnd"/>
            <w:r w:rsidRPr="00896F47">
              <w:rPr>
                <w:rFonts w:asciiTheme="majorHAnsi" w:eastAsia="Times New Roman" w:hAnsiTheme="majorHAnsi" w:cstheme="majorHAnsi"/>
                <w:i/>
                <w:iCs/>
              </w:rPr>
              <w:t>,</w:t>
            </w:r>
            <w:r w:rsidR="007B7E11" w:rsidRPr="00896F47">
              <w:rPr>
                <w:rFonts w:asciiTheme="majorHAnsi" w:eastAsia="Times New Roman" w:hAnsiTheme="majorHAnsi" w:cstheme="majorHAnsi"/>
                <w:i/>
                <w:iCs/>
              </w:rPr>
              <w:t xml:space="preserve"> </w:t>
            </w:r>
            <w:r w:rsidRPr="00896F47">
              <w:rPr>
                <w:rFonts w:asciiTheme="majorHAnsi" w:eastAsia="Times New Roman" w:hAnsiTheme="majorHAnsi" w:cstheme="majorHAnsi"/>
                <w:i/>
                <w:iCs/>
              </w:rPr>
              <w:t xml:space="preserve"> -</w:t>
            </w:r>
            <w:proofErr w:type="spellStart"/>
            <w:r w:rsidRPr="00896F47">
              <w:rPr>
                <w:rFonts w:asciiTheme="majorHAnsi" w:eastAsia="Times New Roman" w:hAnsiTheme="majorHAnsi" w:cstheme="majorHAnsi"/>
                <w:i/>
                <w:iCs/>
              </w:rPr>
              <w:t>ura</w:t>
            </w:r>
            <w:proofErr w:type="spellEnd"/>
            <w:r w:rsidRPr="00896F47">
              <w:rPr>
                <w:rFonts w:asciiTheme="majorHAnsi" w:eastAsia="Times New Roman" w:hAnsiTheme="majorHAnsi" w:cstheme="majorHAnsi"/>
                <w:i/>
                <w:iCs/>
              </w:rPr>
              <w:t xml:space="preserve">, </w:t>
            </w:r>
            <w:r w:rsidR="007B7E11" w:rsidRPr="00896F47">
              <w:rPr>
                <w:rFonts w:asciiTheme="majorHAnsi" w:eastAsia="Times New Roman" w:hAnsiTheme="majorHAnsi" w:cstheme="majorHAnsi"/>
                <w:i/>
                <w:iCs/>
              </w:rPr>
              <w:t xml:space="preserve">– </w:t>
            </w:r>
            <w:proofErr w:type="spellStart"/>
            <w:r w:rsidRPr="00896F47">
              <w:rPr>
                <w:rFonts w:asciiTheme="majorHAnsi" w:eastAsia="Times New Roman" w:hAnsiTheme="majorHAnsi" w:cstheme="majorHAnsi"/>
                <w:i/>
                <w:iCs/>
              </w:rPr>
              <w:t>uj</w:t>
            </w:r>
            <w:proofErr w:type="spellEnd"/>
            <w:r w:rsidRPr="00896F47">
              <w:rPr>
                <w:rFonts w:asciiTheme="majorHAnsi" w:eastAsia="Times New Roman" w:hAnsiTheme="majorHAnsi" w:cstheme="majorHAnsi"/>
                <w:i/>
                <w:iCs/>
              </w:rPr>
              <w:t xml:space="preserve">, </w:t>
            </w:r>
            <w:r w:rsidR="007B7E11" w:rsidRPr="00896F47">
              <w:rPr>
                <w:rFonts w:asciiTheme="majorHAnsi" w:eastAsia="Times New Roman" w:hAnsiTheme="majorHAnsi" w:cstheme="majorHAnsi"/>
                <w:i/>
                <w:iCs/>
              </w:rPr>
              <w:t xml:space="preserve">– </w:t>
            </w:r>
            <w:r w:rsidRPr="00896F47">
              <w:rPr>
                <w:rFonts w:asciiTheme="majorHAnsi" w:eastAsia="Times New Roman" w:hAnsiTheme="majorHAnsi" w:cstheme="majorHAnsi"/>
                <w:i/>
                <w:iCs/>
              </w:rPr>
              <w:t>uje</w:t>
            </w:r>
          </w:p>
        </w:tc>
        <w:tc>
          <w:tcPr>
            <w:tcW w:w="2693" w:type="dxa"/>
            <w:tcBorders>
              <w:top w:val="single" w:sz="4" w:space="0" w:color="000000"/>
              <w:left w:val="single" w:sz="4" w:space="0" w:color="000000"/>
              <w:bottom w:val="single" w:sz="4" w:space="0" w:color="000000"/>
              <w:right w:val="single" w:sz="4" w:space="0" w:color="000000"/>
            </w:tcBorders>
          </w:tcPr>
          <w:p w14:paraId="0901CBBF" w14:textId="0B4274C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u </w:t>
            </w:r>
          </w:p>
          <w:p w14:paraId="24F21516" w14:textId="77777777" w:rsidR="00A52DC5" w:rsidRPr="007B7E11" w:rsidRDefault="00A52DC5">
            <w:pPr>
              <w:spacing w:after="0" w:line="276" w:lineRule="auto"/>
              <w:rPr>
                <w:rFonts w:asciiTheme="majorHAnsi" w:eastAsia="Times New Roman" w:hAnsiTheme="majorHAnsi" w:cstheme="majorHAnsi"/>
                <w:i/>
                <w:iCs/>
              </w:rPr>
            </w:pPr>
          </w:p>
        </w:tc>
        <w:tc>
          <w:tcPr>
            <w:tcW w:w="2552" w:type="dxa"/>
            <w:tcBorders>
              <w:top w:val="single" w:sz="4" w:space="0" w:color="000000"/>
              <w:left w:val="single" w:sz="4" w:space="0" w:color="000000"/>
              <w:bottom w:val="single" w:sz="4" w:space="0" w:color="000000"/>
              <w:right w:val="single" w:sz="4" w:space="0" w:color="000000"/>
            </w:tcBorders>
          </w:tcPr>
          <w:p w14:paraId="761FB765" w14:textId="490CC7E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Borders>
              <w:top w:val="single" w:sz="4" w:space="0" w:color="000000"/>
              <w:left w:val="single" w:sz="4" w:space="0" w:color="000000"/>
              <w:bottom w:val="single" w:sz="4" w:space="0" w:color="000000"/>
              <w:right w:val="single" w:sz="4" w:space="0" w:color="000000"/>
            </w:tcBorders>
          </w:tcPr>
          <w:p w14:paraId="39CB85B1" w14:textId="48BACD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będące wyjątkami </w:t>
            </w:r>
          </w:p>
        </w:tc>
        <w:tc>
          <w:tcPr>
            <w:tcW w:w="3130" w:type="dxa"/>
            <w:tcBorders>
              <w:top w:val="single" w:sz="4" w:space="0" w:color="000000"/>
              <w:left w:val="single" w:sz="4" w:space="0" w:color="000000"/>
              <w:bottom w:val="single" w:sz="4" w:space="0" w:color="000000"/>
              <w:right w:val="single" w:sz="4" w:space="0" w:color="000000"/>
            </w:tcBorders>
          </w:tcPr>
          <w:p w14:paraId="4FD4B5A3" w14:textId="6CC79212"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jak spędzają czas mieszkańcy deszczowego miasta, wykorzystując wyrazy z </w:t>
            </w:r>
            <w:r w:rsidR="00D0618D" w:rsidRPr="007B7E11">
              <w:rPr>
                <w:rFonts w:asciiTheme="majorHAnsi" w:eastAsia="Times New Roman" w:hAnsiTheme="majorHAnsi" w:cstheme="majorHAnsi"/>
                <w:i/>
                <w:iCs/>
              </w:rPr>
              <w:t>u</w:t>
            </w:r>
          </w:p>
        </w:tc>
      </w:tr>
      <w:tr w:rsidR="00A52DC5" w:rsidRPr="007B7E11" w14:paraId="54DFD0AE" w14:textId="77777777">
        <w:trPr>
          <w:trHeight w:val="1068"/>
        </w:trPr>
        <w:tc>
          <w:tcPr>
            <w:tcW w:w="2127" w:type="dxa"/>
          </w:tcPr>
          <w:p w14:paraId="40F80794" w14:textId="7C288F16" w:rsidR="00A52DC5" w:rsidRPr="00896F47" w:rsidRDefault="007B7E11">
            <w:pPr>
              <w:spacing w:after="0"/>
              <w:rPr>
                <w:rFonts w:asciiTheme="majorHAnsi" w:eastAsia="Times New Roman" w:hAnsiTheme="majorHAnsi" w:cstheme="majorHAnsi"/>
              </w:rPr>
            </w:pPr>
            <w:r w:rsidRPr="00896F47">
              <w:rPr>
                <w:rFonts w:asciiTheme="majorHAnsi" w:hAnsiTheme="majorHAnsi" w:cstheme="majorHAnsi"/>
              </w:rPr>
              <w:t>Szkoła mówienia i pisania: Jak napisać pozdrowienia?</w:t>
            </w:r>
          </w:p>
        </w:tc>
        <w:tc>
          <w:tcPr>
            <w:tcW w:w="2410" w:type="dxa"/>
          </w:tcPr>
          <w:p w14:paraId="06479D79" w14:textId="6D1BAC5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poprawnie zapisuje miejscowość i datę</w:t>
            </w:r>
          </w:p>
          <w:p w14:paraId="0470E33B" w14:textId="5DB05750"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elementy pozdrowienia</w:t>
            </w:r>
          </w:p>
          <w:p w14:paraId="79CA11B7" w14:textId="4C2F9683"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podejmuje próbę napisania pozdrowień </w:t>
            </w:r>
          </w:p>
        </w:tc>
        <w:tc>
          <w:tcPr>
            <w:tcW w:w="2693" w:type="dxa"/>
          </w:tcPr>
          <w:p w14:paraId="58169E07" w14:textId="24EDA6A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adres </w:t>
            </w:r>
          </w:p>
          <w:p w14:paraId="76B958D1" w14:textId="53DD547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pozdrowienia według wzoru</w:t>
            </w:r>
          </w:p>
        </w:tc>
        <w:tc>
          <w:tcPr>
            <w:tcW w:w="2552" w:type="dxa"/>
          </w:tcPr>
          <w:p w14:paraId="3F9147CE" w14:textId="6BFA8DB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zwroty do adresata </w:t>
            </w:r>
          </w:p>
          <w:p w14:paraId="437C89AB" w14:textId="0E4B84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brakujące elementy pozdrowienia</w:t>
            </w:r>
          </w:p>
        </w:tc>
        <w:tc>
          <w:tcPr>
            <w:tcW w:w="2835" w:type="dxa"/>
          </w:tcPr>
          <w:p w14:paraId="1BBA4B2D" w14:textId="295966B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pozdrowienia odpowiednie do sytuacji i adresata </w:t>
            </w:r>
          </w:p>
          <w:p w14:paraId="54E2BFF5" w14:textId="2D3AC2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różnice między SMS-em a kartką pocztową </w:t>
            </w:r>
          </w:p>
          <w:p w14:paraId="19EB0634" w14:textId="25F8EE0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emotikony</w:t>
            </w:r>
          </w:p>
        </w:tc>
        <w:tc>
          <w:tcPr>
            <w:tcW w:w="3130" w:type="dxa"/>
          </w:tcPr>
          <w:p w14:paraId="6859B774" w14:textId="742D1B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poprawnie pod względem językowym, ortograficznym i kompozycyjnym kartkę pocztową z życzeniami w związku z określoną sytuacją</w:t>
            </w:r>
          </w:p>
        </w:tc>
      </w:tr>
      <w:tr w:rsidR="00A52DC5" w:rsidRPr="007B7E11" w14:paraId="5B7C5AA5" w14:textId="77777777">
        <w:trPr>
          <w:trHeight w:val="1068"/>
        </w:trPr>
        <w:tc>
          <w:tcPr>
            <w:tcW w:w="2127" w:type="dxa"/>
            <w:shd w:val="clear" w:color="auto" w:fill="E8E8E8"/>
          </w:tcPr>
          <w:p w14:paraId="29558080"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Rozdział II. Szkolne radości, szkolne smutki, Andrew </w:t>
            </w:r>
            <w:proofErr w:type="spellStart"/>
            <w:r w:rsidRPr="00896F47">
              <w:rPr>
                <w:rFonts w:asciiTheme="majorHAnsi" w:eastAsia="Times New Roman" w:hAnsiTheme="majorHAnsi" w:cstheme="majorHAnsi"/>
              </w:rPr>
              <w:t>Macara</w:t>
            </w:r>
            <w:proofErr w:type="spellEnd"/>
            <w:r w:rsidRPr="00896F47">
              <w:rPr>
                <w:rFonts w:asciiTheme="majorHAnsi" w:eastAsia="Times New Roman" w:hAnsiTheme="majorHAnsi" w:cstheme="majorHAnsi"/>
              </w:rPr>
              <w:t>, „Piłkarze”</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502F6772" w14:textId="3D59D3DF"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wybiera wyrazy, które najtrafniej opisują obraz </w:t>
            </w:r>
          </w:p>
          <w:p w14:paraId="45A05C0D" w14:textId="42DD81C5"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postaci znajdujące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33F83E2F" w14:textId="0BADE8D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wyrazy, które najtrafniej opisują obraz i uzasadnia swoją opinię</w:t>
            </w:r>
          </w:p>
          <w:p w14:paraId="55765449" w14:textId="5F715A4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378C4BBD" w14:textId="1889AF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czas i miejsce sytuacji przedstawionej na obrazie </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1C42559F" w14:textId="5A069D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dominujące na obrazie kolory  </w:t>
            </w:r>
          </w:p>
          <w:p w14:paraId="37DB84F0" w14:textId="2CA6D2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sytuację przedstawioną na obrazie</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B87AC4C" w14:textId="4901F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dziecko na drugim planie stoi samotnie i uzasadnia swoją opinię</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1EE9D9E5" w14:textId="45BDAD3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nastrój obrazu i uzasadnia swoją wypowiedź</w:t>
            </w:r>
          </w:p>
          <w:p w14:paraId="0C58EA74" w14:textId="6C2E30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tym, co może wydarzyć się za chwilę pomiędzy dziećmi i uzasadnia swoją opinię </w:t>
            </w:r>
          </w:p>
          <w:p w14:paraId="4A2729D3" w14:textId="498A6A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ważne podczas wspólnej zabawy</w:t>
            </w:r>
          </w:p>
        </w:tc>
      </w:tr>
      <w:tr w:rsidR="00A52DC5" w:rsidRPr="007B7E11" w14:paraId="17062F20" w14:textId="77777777">
        <w:trPr>
          <w:trHeight w:val="1068"/>
        </w:trPr>
        <w:tc>
          <w:tcPr>
            <w:tcW w:w="2127" w:type="dxa"/>
          </w:tcPr>
          <w:p w14:paraId="4CAE415C"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Marzenia kontra szkoła: Joanna Kulmowa, „Marzenia”</w:t>
            </w:r>
          </w:p>
        </w:tc>
        <w:tc>
          <w:tcPr>
            <w:tcW w:w="2410" w:type="dxa"/>
            <w:tcBorders>
              <w:top w:val="single" w:sz="4" w:space="0" w:color="000000"/>
              <w:left w:val="single" w:sz="4" w:space="0" w:color="000000"/>
              <w:bottom w:val="single" w:sz="4" w:space="0" w:color="000000"/>
              <w:right w:val="single" w:sz="4" w:space="0" w:color="000000"/>
            </w:tcBorders>
          </w:tcPr>
          <w:p w14:paraId="540E42F5" w14:textId="63B3C49A"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wiersz głośno</w:t>
            </w:r>
          </w:p>
          <w:p w14:paraId="422B975B" w14:textId="0C2FE04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kim jest osoba mówiąca w wierszu</w:t>
            </w:r>
          </w:p>
          <w:p w14:paraId="1D5A5C8C" w14:textId="1791FAB1"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podaje definicję podmiotu lirycznego</w:t>
            </w:r>
          </w:p>
        </w:tc>
        <w:tc>
          <w:tcPr>
            <w:tcW w:w="2693" w:type="dxa"/>
            <w:tcBorders>
              <w:top w:val="single" w:sz="4" w:space="0" w:color="000000"/>
              <w:left w:val="single" w:sz="4" w:space="0" w:color="000000"/>
              <w:bottom w:val="single" w:sz="4" w:space="0" w:color="000000"/>
              <w:right w:val="single" w:sz="4" w:space="0" w:color="000000"/>
            </w:tcBorders>
          </w:tcPr>
          <w:p w14:paraId="2E9D1C36" w14:textId="1C891F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5C5003AE" w14:textId="1229373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uczucia  podmiotu lirycznego w wierszu</w:t>
            </w:r>
          </w:p>
          <w:p w14:paraId="04AA0FAB" w14:textId="5A934E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podmiot liryczny nie lubi chodzić do szkoły </w:t>
            </w:r>
          </w:p>
        </w:tc>
        <w:tc>
          <w:tcPr>
            <w:tcW w:w="2552" w:type="dxa"/>
            <w:tcBorders>
              <w:top w:val="single" w:sz="4" w:space="0" w:color="000000"/>
              <w:left w:val="single" w:sz="4" w:space="0" w:color="000000"/>
              <w:bottom w:val="single" w:sz="4" w:space="0" w:color="000000"/>
              <w:right w:val="single" w:sz="4" w:space="0" w:color="000000"/>
            </w:tcBorders>
          </w:tcPr>
          <w:p w14:paraId="0B27C45A" w14:textId="15545D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0FA47123" w14:textId="7CBBDE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3295074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-wyjaśnia, dlaczego, według podmiotu lirycznego, w szkole nie ma miejsca na marzenia i uzasadnia swoją opinię</w:t>
            </w:r>
          </w:p>
          <w:p w14:paraId="1A453E82" w14:textId="74A977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co się dzieje z marzeniami, które zostają w domu</w:t>
            </w:r>
          </w:p>
        </w:tc>
        <w:tc>
          <w:tcPr>
            <w:tcW w:w="2835" w:type="dxa"/>
            <w:tcBorders>
              <w:top w:val="single" w:sz="4" w:space="0" w:color="000000"/>
              <w:left w:val="single" w:sz="4" w:space="0" w:color="000000"/>
              <w:bottom w:val="single" w:sz="4" w:space="0" w:color="000000"/>
              <w:right w:val="single" w:sz="4" w:space="0" w:color="000000"/>
            </w:tcBorders>
          </w:tcPr>
          <w:p w14:paraId="6D7BC38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czyta wiersz, stosując odpowiednie tempo i intonację</w:t>
            </w:r>
          </w:p>
          <w:p w14:paraId="40095575" w14:textId="7454C9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tym, czy w szkole można spełniać marzenia</w:t>
            </w:r>
          </w:p>
          <w:p w14:paraId="4120388E"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szkoła, odnosząc się do własnego doświadczenia</w:t>
            </w:r>
          </w:p>
        </w:tc>
        <w:tc>
          <w:tcPr>
            <w:tcW w:w="3130" w:type="dxa"/>
            <w:tcBorders>
              <w:top w:val="single" w:sz="4" w:space="0" w:color="000000"/>
              <w:left w:val="single" w:sz="4" w:space="0" w:color="000000"/>
              <w:bottom w:val="single" w:sz="4" w:space="0" w:color="000000"/>
              <w:right w:val="single" w:sz="4" w:space="0" w:color="000000"/>
            </w:tcBorders>
          </w:tcPr>
          <w:p w14:paraId="0C266B44" w14:textId="1F57DA6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marzenia, dla których szkoła jest miejscem na ich spełnienie</w:t>
            </w:r>
          </w:p>
          <w:p w14:paraId="38EDD4B6" w14:textId="5EA23E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opinię, od kogo lub od czego zależy spełnienie marzeń</w:t>
            </w:r>
          </w:p>
        </w:tc>
      </w:tr>
      <w:tr w:rsidR="00A52DC5" w:rsidRPr="007B7E11" w14:paraId="563E0EE5" w14:textId="77777777">
        <w:trPr>
          <w:trHeight w:val="1068"/>
        </w:trPr>
        <w:tc>
          <w:tcPr>
            <w:tcW w:w="2127" w:type="dxa"/>
          </w:tcPr>
          <w:p w14:paraId="634A8C68"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Mała szkoła życia: Marta H. Milewska, „Po co nam ta szkoła?”.</w:t>
            </w:r>
          </w:p>
        </w:tc>
        <w:tc>
          <w:tcPr>
            <w:tcW w:w="2410" w:type="dxa"/>
            <w:tcBorders>
              <w:top w:val="single" w:sz="4" w:space="0" w:color="000000"/>
              <w:left w:val="single" w:sz="4" w:space="0" w:color="000000"/>
              <w:bottom w:val="single" w:sz="4" w:space="0" w:color="000000"/>
              <w:right w:val="single" w:sz="4" w:space="0" w:color="000000"/>
            </w:tcBorders>
          </w:tcPr>
          <w:p w14:paraId="3DF94AF2" w14:textId="65130093"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głośno tekst</w:t>
            </w:r>
          </w:p>
          <w:p w14:paraId="1FBD059A" w14:textId="077A548B"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bohaterów utworu </w:t>
            </w:r>
          </w:p>
          <w:p w14:paraId="318C96B3" w14:textId="4C2C591C"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czas i miejsce wydarzeń</w:t>
            </w:r>
          </w:p>
          <w:p w14:paraId="797E1BE1" w14:textId="6D706C08"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7600722F" w14:textId="0B761A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A296133" w14:textId="05074A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70829932" w14:textId="5E7162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dwóch etapów projektu szkolnego  </w:t>
            </w:r>
          </w:p>
        </w:tc>
        <w:tc>
          <w:tcPr>
            <w:tcW w:w="2552" w:type="dxa"/>
            <w:tcBorders>
              <w:top w:val="single" w:sz="4" w:space="0" w:color="000000"/>
              <w:left w:val="single" w:sz="4" w:space="0" w:color="000000"/>
              <w:bottom w:val="single" w:sz="4" w:space="0" w:color="000000"/>
              <w:right w:val="single" w:sz="4" w:space="0" w:color="000000"/>
            </w:tcBorders>
          </w:tcPr>
          <w:p w14:paraId="5D3C11CB" w14:textId="67F26B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48371AF" w14:textId="33D524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podobieństwa szkoły do dorosłego życia</w:t>
            </w:r>
          </w:p>
          <w:p w14:paraId="21AD37B8" w14:textId="54CD87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czego, według taty, uczy szkoła oprócz różnych przedmiotów</w:t>
            </w:r>
          </w:p>
        </w:tc>
        <w:tc>
          <w:tcPr>
            <w:tcW w:w="2835" w:type="dxa"/>
            <w:tcBorders>
              <w:top w:val="single" w:sz="4" w:space="0" w:color="000000"/>
              <w:left w:val="single" w:sz="4" w:space="0" w:color="000000"/>
              <w:bottom w:val="single" w:sz="4" w:space="0" w:color="000000"/>
              <w:right w:val="single" w:sz="4" w:space="0" w:color="000000"/>
            </w:tcBorders>
          </w:tcPr>
          <w:p w14:paraId="0D3F4BF6" w14:textId="7987D93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5051E619" w14:textId="5A256D7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wydarzeniach przedstawionych w utworze </w:t>
            </w:r>
          </w:p>
          <w:p w14:paraId="70F51CBA" w14:textId="5409FA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w:t>
            </w:r>
            <w:r w:rsidR="00D0618D" w:rsidRPr="007B7E11">
              <w:rPr>
                <w:rFonts w:asciiTheme="majorHAnsi" w:eastAsia="Times New Roman" w:hAnsiTheme="majorHAnsi" w:cstheme="majorHAnsi"/>
                <w:i/>
                <w:iCs/>
              </w:rPr>
              <w:t>szkoła to taka mała szkoła życia</w:t>
            </w:r>
            <w:r w:rsidR="00D0618D" w:rsidRPr="007B7E11">
              <w:rPr>
                <w:rFonts w:asciiTheme="majorHAnsi" w:eastAsia="Times New Roman" w:hAnsiTheme="majorHAnsi" w:cstheme="majorHAnsi"/>
              </w:rPr>
              <w:t xml:space="preserve"> i uzasadnia swoją opinię </w:t>
            </w:r>
          </w:p>
          <w:p w14:paraId="065C0F00" w14:textId="593D8F2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tata podał chłopcom przykład Ani</w:t>
            </w:r>
          </w:p>
          <w:p w14:paraId="14B81731" w14:textId="43C5A0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argumenty, dlaczego warto uczyć się rzeczy, które wydają się nieciekawe</w:t>
            </w:r>
          </w:p>
        </w:tc>
        <w:tc>
          <w:tcPr>
            <w:tcW w:w="3130" w:type="dxa"/>
            <w:tcBorders>
              <w:top w:val="single" w:sz="4" w:space="0" w:color="000000"/>
              <w:left w:val="single" w:sz="4" w:space="0" w:color="000000"/>
              <w:bottom w:val="single" w:sz="4" w:space="0" w:color="000000"/>
              <w:right w:val="single" w:sz="4" w:space="0" w:color="000000"/>
            </w:tcBorders>
          </w:tcPr>
          <w:p w14:paraId="755E825F" w14:textId="6D7DCB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pytania związane ze wspomnieniami szkolnymi, które można zadać rodzicom </w:t>
            </w:r>
          </w:p>
          <w:p w14:paraId="45BC72F8" w14:textId="20B2D6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projekt dotyczący szkoły marzeń </w:t>
            </w:r>
          </w:p>
          <w:p w14:paraId="699362B1" w14:textId="69BC5D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można zrobić, by szkoła, do której uczęszcza, stała się szkołą marzeń</w:t>
            </w:r>
          </w:p>
        </w:tc>
      </w:tr>
      <w:tr w:rsidR="00A52DC5" w:rsidRPr="007B7E11" w14:paraId="604778CA" w14:textId="77777777">
        <w:trPr>
          <w:trHeight w:val="1068"/>
        </w:trPr>
        <w:tc>
          <w:tcPr>
            <w:tcW w:w="2127" w:type="dxa"/>
          </w:tcPr>
          <w:p w14:paraId="25CE44EE" w14:textId="56B69124"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Pracujemy w zespole: Judy </w:t>
            </w:r>
            <w:proofErr w:type="spellStart"/>
            <w:r w:rsidRPr="00896F47">
              <w:rPr>
                <w:rFonts w:asciiTheme="majorHAnsi" w:eastAsia="Times New Roman" w:hAnsiTheme="majorHAnsi" w:cstheme="majorHAnsi"/>
              </w:rPr>
              <w:t>Blume</w:t>
            </w:r>
            <w:proofErr w:type="spellEnd"/>
            <w:r w:rsidRPr="00896F47">
              <w:rPr>
                <w:rFonts w:asciiTheme="majorHAnsi" w:eastAsia="Times New Roman" w:hAnsiTheme="majorHAnsi" w:cstheme="majorHAnsi"/>
              </w:rPr>
              <w:t>, „Opowieści czwartoklasisty</w:t>
            </w:r>
            <w:r w:rsidR="007B7E11" w:rsidRPr="00896F47">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75371ADA" w14:textId="15F0177F"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głośno tekst</w:t>
            </w:r>
          </w:p>
          <w:p w14:paraId="5E0E0678" w14:textId="5259EF22"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bohaterów utworu </w:t>
            </w:r>
          </w:p>
          <w:p w14:paraId="5B1B0B60" w14:textId="7A4132B6"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czas i miejsce wydarzeń</w:t>
            </w:r>
          </w:p>
          <w:p w14:paraId="37903D4A" w14:textId="5D9829CC"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wydarzenia przedstawione w utworze</w:t>
            </w:r>
          </w:p>
          <w:p w14:paraId="338C0A70" w14:textId="575997A5"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podaje definicję narratora</w:t>
            </w:r>
          </w:p>
        </w:tc>
        <w:tc>
          <w:tcPr>
            <w:tcW w:w="2693" w:type="dxa"/>
            <w:tcBorders>
              <w:top w:val="single" w:sz="4" w:space="0" w:color="000000"/>
              <w:left w:val="single" w:sz="4" w:space="0" w:color="000000"/>
              <w:bottom w:val="single" w:sz="4" w:space="0" w:color="000000"/>
              <w:right w:val="single" w:sz="4" w:space="0" w:color="000000"/>
            </w:tcBorders>
          </w:tcPr>
          <w:p w14:paraId="1E793A44" w14:textId="6F2AD8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2BBCF26F" w14:textId="72E262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0AAD5ADA" w14:textId="6836DB6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opowiada o wydarzeniach w tekście</w:t>
            </w:r>
          </w:p>
          <w:p w14:paraId="37831E75" w14:textId="73CB3D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2–3 zdania na temat zadania, które dzieci miały wykonać, uzasadniając, kore etapy pracy były dla dzieci najtrudniejsze</w:t>
            </w:r>
          </w:p>
          <w:p w14:paraId="3C34505C"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DFBBBCE" w14:textId="60877D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D609444" w14:textId="232B1E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uczucia chłopców, którzy zobaczyli okładkę przygotowaną przez koleżankę i  uzasadnia swoje wybory</w:t>
            </w:r>
          </w:p>
          <w:p w14:paraId="7D24EB0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0C58CB1A" w14:textId="2F6BD1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45746568" w14:textId="4CC34F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wydarzeniach przedstawionych w utworze z perspektywy różnych bohaterów</w:t>
            </w:r>
          </w:p>
          <w:p w14:paraId="01AD457F" w14:textId="59CF8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zmienia zdanie o poszczególnych bohaterach, odwołując się do tekstu i do wypowiedzi członków innych grup</w:t>
            </w:r>
          </w:p>
        </w:tc>
        <w:tc>
          <w:tcPr>
            <w:tcW w:w="3130" w:type="dxa"/>
            <w:tcBorders>
              <w:top w:val="single" w:sz="4" w:space="0" w:color="000000"/>
              <w:left w:val="single" w:sz="4" w:space="0" w:color="000000"/>
              <w:bottom w:val="single" w:sz="4" w:space="0" w:color="000000"/>
              <w:right w:val="single" w:sz="4" w:space="0" w:color="000000"/>
            </w:tcBorders>
          </w:tcPr>
          <w:p w14:paraId="6F4FB7B4" w14:textId="120C79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zasady dobrej współpracy w grupie </w:t>
            </w:r>
          </w:p>
        </w:tc>
      </w:tr>
      <w:tr w:rsidR="00A52DC5" w:rsidRPr="007B7E11" w14:paraId="2F76EA79" w14:textId="77777777">
        <w:trPr>
          <w:trHeight w:val="1068"/>
        </w:trPr>
        <w:tc>
          <w:tcPr>
            <w:tcW w:w="2127" w:type="dxa"/>
          </w:tcPr>
          <w:p w14:paraId="30F1CCA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Podczas lekcji...: </w:t>
            </w:r>
            <w:proofErr w:type="spellStart"/>
            <w:r w:rsidRPr="007B7E11">
              <w:rPr>
                <w:rFonts w:asciiTheme="majorHAnsi" w:eastAsia="Times New Roman" w:hAnsiTheme="majorHAnsi" w:cstheme="majorHAnsi"/>
              </w:rPr>
              <w:t>April</w:t>
            </w:r>
            <w:proofErr w:type="spellEnd"/>
            <w:r w:rsidRPr="007B7E11">
              <w:rPr>
                <w:rFonts w:asciiTheme="majorHAnsi" w:eastAsia="Times New Roman" w:hAnsiTheme="majorHAnsi" w:cstheme="majorHAnsi"/>
              </w:rPr>
              <w:t xml:space="preserve"> Stevens, „</w:t>
            </w:r>
            <w:proofErr w:type="spellStart"/>
            <w:r w:rsidRPr="007B7E11">
              <w:rPr>
                <w:rFonts w:asciiTheme="majorHAnsi" w:eastAsia="Times New Roman" w:hAnsiTheme="majorHAnsi" w:cstheme="majorHAnsi"/>
              </w:rPr>
              <w:t>Figgrotten</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4744F264" w14:textId="539B43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B13CA5C" w14:textId="517BA6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0146F1B5" w14:textId="2101A8D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19B36EC5" w14:textId="276C8C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wydarzenia przedstawione </w:t>
            </w:r>
            <w:r>
              <w:rPr>
                <w:rFonts w:asciiTheme="majorHAnsi" w:eastAsia="Times New Roman" w:hAnsiTheme="majorHAnsi" w:cstheme="majorHAnsi"/>
              </w:rPr>
              <w:br/>
            </w:r>
            <w:r w:rsidR="00D0618D" w:rsidRPr="007B7E11">
              <w:rPr>
                <w:rFonts w:asciiTheme="majorHAnsi" w:eastAsia="Times New Roman" w:hAnsiTheme="majorHAnsi" w:cstheme="majorHAnsi"/>
              </w:rPr>
              <w:t>w utworze</w:t>
            </w:r>
          </w:p>
          <w:p w14:paraId="13AD3005" w14:textId="4BBC1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bohatera literackiego</w:t>
            </w:r>
          </w:p>
        </w:tc>
        <w:tc>
          <w:tcPr>
            <w:tcW w:w="2693" w:type="dxa"/>
            <w:tcBorders>
              <w:top w:val="single" w:sz="4" w:space="0" w:color="000000"/>
              <w:left w:val="single" w:sz="4" w:space="0" w:color="000000"/>
              <w:bottom w:val="single" w:sz="4" w:space="0" w:color="000000"/>
              <w:right w:val="single" w:sz="4" w:space="0" w:color="000000"/>
            </w:tcBorders>
          </w:tcPr>
          <w:p w14:paraId="7617F47C" w14:textId="0255C8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100B383E" w14:textId="6541E9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9794FB5" w14:textId="0A5E5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bohaterka była bardzo aktywna na lekcjach </w:t>
            </w:r>
            <w:r>
              <w:rPr>
                <w:rFonts w:asciiTheme="majorHAnsi" w:eastAsia="Times New Roman" w:hAnsiTheme="majorHAnsi" w:cstheme="majorHAnsi"/>
              </w:rPr>
              <w:br/>
            </w:r>
            <w:r w:rsidR="00D0618D" w:rsidRPr="007B7E11">
              <w:rPr>
                <w:rFonts w:asciiTheme="majorHAnsi" w:eastAsia="Times New Roman" w:hAnsiTheme="majorHAnsi" w:cstheme="majorHAnsi"/>
              </w:rPr>
              <w:t>w młodszych klasach</w:t>
            </w:r>
          </w:p>
          <w:p w14:paraId="5DF39A89" w14:textId="6D06EB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uczuć, które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xml:space="preserve"> , wywoływała w uczniach, wyjaśniając, dlaczego dzieci mogły się tak czuć przy koleżance</w:t>
            </w:r>
          </w:p>
        </w:tc>
        <w:tc>
          <w:tcPr>
            <w:tcW w:w="2552" w:type="dxa"/>
            <w:tcBorders>
              <w:top w:val="single" w:sz="4" w:space="0" w:color="000000"/>
              <w:left w:val="single" w:sz="4" w:space="0" w:color="000000"/>
              <w:bottom w:val="single" w:sz="4" w:space="0" w:color="000000"/>
              <w:right w:val="single" w:sz="4" w:space="0" w:color="000000"/>
            </w:tcBorders>
          </w:tcPr>
          <w:p w14:paraId="657C540E" w14:textId="2811FA9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DB19891" w14:textId="0C074B5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zmieniło się zachowanie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xml:space="preserve"> w klasie</w:t>
            </w:r>
          </w:p>
          <w:p w14:paraId="5136D9B4" w14:textId="2F06AD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czuła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kiedy nauczyciel zadawał jej pytania</w:t>
            </w:r>
          </w:p>
          <w:p w14:paraId="09C04125" w14:textId="090762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co </w:t>
            </w:r>
            <w:proofErr w:type="spellStart"/>
            <w:r w:rsidR="00D0618D" w:rsidRPr="007B7E11">
              <w:rPr>
                <w:rFonts w:asciiTheme="majorHAnsi" w:eastAsia="Times New Roman" w:hAnsiTheme="majorHAnsi" w:cstheme="majorHAnsi"/>
              </w:rPr>
              <w:t>Figrrotten</w:t>
            </w:r>
            <w:proofErr w:type="spellEnd"/>
            <w:r w:rsidR="00D0618D" w:rsidRPr="007B7E11">
              <w:rPr>
                <w:rFonts w:asciiTheme="majorHAnsi" w:eastAsia="Times New Roman" w:hAnsiTheme="majorHAnsi" w:cstheme="majorHAnsi"/>
              </w:rPr>
              <w:t xml:space="preserve"> myślała o sobie i uczniach, odpowiadając na pytania nauczyciela? </w:t>
            </w:r>
          </w:p>
        </w:tc>
        <w:tc>
          <w:tcPr>
            <w:tcW w:w="2835" w:type="dxa"/>
            <w:tcBorders>
              <w:top w:val="single" w:sz="4" w:space="0" w:color="000000"/>
              <w:left w:val="single" w:sz="4" w:space="0" w:color="000000"/>
              <w:bottom w:val="single" w:sz="4" w:space="0" w:color="000000"/>
              <w:right w:val="single" w:sz="4" w:space="0" w:color="000000"/>
            </w:tcBorders>
          </w:tcPr>
          <w:p w14:paraId="2F8FE7C2" w14:textId="5FCD52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3EBAC39C" w14:textId="60CA26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postawa </w:t>
            </w:r>
            <w:proofErr w:type="spellStart"/>
            <w:r w:rsidR="00D0618D" w:rsidRPr="007B7E11">
              <w:rPr>
                <w:rFonts w:asciiTheme="majorHAnsi" w:eastAsia="Times New Roman" w:hAnsiTheme="majorHAnsi" w:cstheme="majorHAnsi"/>
              </w:rPr>
              <w:t>Friggotten</w:t>
            </w:r>
            <w:proofErr w:type="spellEnd"/>
            <w:r w:rsidR="00D0618D" w:rsidRPr="007B7E11">
              <w:rPr>
                <w:rFonts w:asciiTheme="majorHAnsi" w:eastAsia="Times New Roman" w:hAnsiTheme="majorHAnsi" w:cstheme="majorHAnsi"/>
              </w:rPr>
              <w:t xml:space="preserve"> wzbudza sympatię czy niechęć</w:t>
            </w:r>
          </w:p>
          <w:p w14:paraId="1DEF121D" w14:textId="24F805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jak poprawić atmosferę w klasie, słucha opinii innych uczniów</w:t>
            </w:r>
          </w:p>
          <w:p w14:paraId="77969F39" w14:textId="77777777" w:rsidR="00A52DC5" w:rsidRPr="007B7E11" w:rsidRDefault="00A52DC5">
            <w:pPr>
              <w:spacing w:after="0" w:line="276" w:lineRule="auto"/>
              <w:rPr>
                <w:rFonts w:asciiTheme="majorHAnsi" w:eastAsia="Times New Roman" w:hAnsiTheme="majorHAnsi" w:cstheme="majorHAnsi"/>
              </w:rPr>
            </w:pPr>
          </w:p>
        </w:tc>
        <w:tc>
          <w:tcPr>
            <w:tcW w:w="3130" w:type="dxa"/>
            <w:tcBorders>
              <w:top w:val="single" w:sz="4" w:space="0" w:color="000000"/>
              <w:left w:val="single" w:sz="4" w:space="0" w:color="000000"/>
              <w:bottom w:val="single" w:sz="4" w:space="0" w:color="000000"/>
              <w:right w:val="single" w:sz="4" w:space="0" w:color="000000"/>
            </w:tcBorders>
          </w:tcPr>
          <w:p w14:paraId="686752DA" w14:textId="2ADA91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próbuje znaleźć powody milczenia niektórych uczniów podczas lekcji</w:t>
            </w:r>
          </w:p>
          <w:p w14:paraId="5EE26CDB" w14:textId="088E89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pomysły dotyczące zapobiegania bierności uczniów podczas lekcji  </w:t>
            </w:r>
          </w:p>
        </w:tc>
      </w:tr>
      <w:tr w:rsidR="00A52DC5" w:rsidRPr="007B7E11" w14:paraId="54966F40" w14:textId="77777777">
        <w:trPr>
          <w:trHeight w:val="1068"/>
        </w:trPr>
        <w:tc>
          <w:tcPr>
            <w:tcW w:w="2127" w:type="dxa"/>
          </w:tcPr>
          <w:p w14:paraId="000DE06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Biblioteka na nas czeka: Krystyna </w:t>
            </w:r>
            <w:proofErr w:type="spellStart"/>
            <w:r w:rsidRPr="007B7E11">
              <w:rPr>
                <w:rFonts w:asciiTheme="majorHAnsi" w:eastAsia="Times New Roman" w:hAnsiTheme="majorHAnsi" w:cstheme="majorHAnsi"/>
              </w:rPr>
              <w:t>Wodnicka</w:t>
            </w:r>
            <w:proofErr w:type="spellEnd"/>
            <w:r w:rsidRPr="007B7E11">
              <w:rPr>
                <w:rFonts w:asciiTheme="majorHAnsi" w:eastAsia="Times New Roman" w:hAnsiTheme="majorHAnsi" w:cstheme="majorHAnsi"/>
              </w:rPr>
              <w:t>, „W bibliotece”</w:t>
            </w:r>
          </w:p>
        </w:tc>
        <w:tc>
          <w:tcPr>
            <w:tcW w:w="2410" w:type="dxa"/>
            <w:tcBorders>
              <w:top w:val="single" w:sz="4" w:space="0" w:color="000000"/>
              <w:left w:val="single" w:sz="4" w:space="0" w:color="000000"/>
              <w:bottom w:val="single" w:sz="4" w:space="0" w:color="000000"/>
              <w:right w:val="single" w:sz="4" w:space="0" w:color="000000"/>
            </w:tcBorders>
          </w:tcPr>
          <w:p w14:paraId="2F677F7A" w14:textId="70D1371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309248E9" w14:textId="081BA3E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kiedy i gdzie mają miejsce wydarzenia ukazane </w:t>
            </w:r>
            <w:r>
              <w:rPr>
                <w:rFonts w:asciiTheme="majorHAnsi" w:eastAsia="Times New Roman" w:hAnsiTheme="majorHAnsi" w:cstheme="majorHAnsi"/>
              </w:rPr>
              <w:br/>
            </w:r>
            <w:r w:rsidR="00D0618D" w:rsidRPr="007B7E11">
              <w:rPr>
                <w:rFonts w:asciiTheme="majorHAnsi" w:eastAsia="Times New Roman" w:hAnsiTheme="majorHAnsi" w:cstheme="majorHAnsi"/>
              </w:rPr>
              <w:t>w tekście</w:t>
            </w:r>
          </w:p>
          <w:p w14:paraId="7703CEBC" w14:textId="095E4D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epitetu</w:t>
            </w:r>
          </w:p>
        </w:tc>
        <w:tc>
          <w:tcPr>
            <w:tcW w:w="2693" w:type="dxa"/>
            <w:tcBorders>
              <w:top w:val="single" w:sz="4" w:space="0" w:color="000000"/>
              <w:left w:val="single" w:sz="4" w:space="0" w:color="000000"/>
              <w:bottom w:val="single" w:sz="4" w:space="0" w:color="000000"/>
              <w:right w:val="single" w:sz="4" w:space="0" w:color="000000"/>
            </w:tcBorders>
          </w:tcPr>
          <w:p w14:paraId="681EF60F" w14:textId="3B8DC01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06D28FB8" w14:textId="62DAE4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sposoby spędzania wolnego czasu przedstawione w wierszu i mówi, który z nich wybiera najczęściej</w:t>
            </w:r>
          </w:p>
          <w:p w14:paraId="56E03965"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 w wierszu</w:t>
            </w:r>
          </w:p>
          <w:p w14:paraId="62A78225" w14:textId="60D92D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podmiot liryczny nie lubi chodzić do szkoły </w:t>
            </w:r>
          </w:p>
        </w:tc>
        <w:tc>
          <w:tcPr>
            <w:tcW w:w="2552" w:type="dxa"/>
            <w:tcBorders>
              <w:top w:val="single" w:sz="4" w:space="0" w:color="000000"/>
              <w:left w:val="single" w:sz="4" w:space="0" w:color="000000"/>
              <w:bottom w:val="single" w:sz="4" w:space="0" w:color="000000"/>
              <w:right w:val="single" w:sz="4" w:space="0" w:color="000000"/>
            </w:tcBorders>
          </w:tcPr>
          <w:p w14:paraId="4F38BA8E" w14:textId="00543C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74828FE9" w14:textId="77777777" w:rsid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61B8549B" w14:textId="4FD7C352" w:rsidR="00A52DC5"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znajduje w tekście określenia rzeczownika i udowadnia, iż są to epitety</w:t>
            </w:r>
          </w:p>
          <w:p w14:paraId="7792A1CF" w14:textId="3858B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znajduje w tekście trzy rzeczowniki bez określeń i formułuje do nich epitety</w:t>
            </w:r>
          </w:p>
        </w:tc>
        <w:tc>
          <w:tcPr>
            <w:tcW w:w="2835" w:type="dxa"/>
            <w:tcBorders>
              <w:top w:val="single" w:sz="4" w:space="0" w:color="000000"/>
              <w:left w:val="single" w:sz="4" w:space="0" w:color="000000"/>
              <w:bottom w:val="single" w:sz="4" w:space="0" w:color="000000"/>
              <w:right w:val="single" w:sz="4" w:space="0" w:color="000000"/>
            </w:tcBorders>
          </w:tcPr>
          <w:p w14:paraId="4F568ACB"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czyta wiersz, stosując odpowiednie tempo i intonację</w:t>
            </w:r>
          </w:p>
          <w:p w14:paraId="46176CAE" w14:textId="333559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tym, co zyskujemy, czytając książki </w:t>
            </w:r>
          </w:p>
          <w:p w14:paraId="0BB12E60" w14:textId="0971CB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tytuły książek wspomnianych w drugiej strofie, wyjaśnia, która z nich jest najciekawsza</w:t>
            </w:r>
          </w:p>
        </w:tc>
        <w:tc>
          <w:tcPr>
            <w:tcW w:w="3130" w:type="dxa"/>
            <w:tcBorders>
              <w:top w:val="single" w:sz="4" w:space="0" w:color="000000"/>
              <w:left w:val="single" w:sz="4" w:space="0" w:color="000000"/>
              <w:bottom w:val="single" w:sz="4" w:space="0" w:color="000000"/>
              <w:right w:val="single" w:sz="4" w:space="0" w:color="000000"/>
            </w:tcBorders>
          </w:tcPr>
          <w:p w14:paraId="274CC037" w14:textId="5B50552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pomysły, jak zachęcić innych do czytania</w:t>
            </w:r>
          </w:p>
          <w:p w14:paraId="4676BF51" w14:textId="3FC8741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dyskutując </w:t>
            </w:r>
            <w:r>
              <w:rPr>
                <w:rFonts w:asciiTheme="majorHAnsi" w:eastAsia="Times New Roman" w:hAnsiTheme="majorHAnsi" w:cstheme="majorHAnsi"/>
              </w:rPr>
              <w:br/>
            </w:r>
            <w:r w:rsidR="00D0618D" w:rsidRPr="007B7E11">
              <w:rPr>
                <w:rFonts w:asciiTheme="majorHAnsi" w:eastAsia="Times New Roman" w:hAnsiTheme="majorHAnsi" w:cstheme="majorHAnsi"/>
              </w:rPr>
              <w:t>z kolegami i koleżankami w klasie, najlepszy z pomysłów na zachęcenie innych do czytania</w:t>
            </w:r>
          </w:p>
        </w:tc>
      </w:tr>
      <w:tr w:rsidR="00A52DC5" w:rsidRPr="007B7E11" w14:paraId="10B910A3" w14:textId="77777777">
        <w:trPr>
          <w:trHeight w:val="1068"/>
        </w:trPr>
        <w:tc>
          <w:tcPr>
            <w:tcW w:w="2127" w:type="dxa"/>
          </w:tcPr>
          <w:p w14:paraId="2A36C88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Misja: biblioteka!</w:t>
            </w:r>
          </w:p>
        </w:tc>
        <w:tc>
          <w:tcPr>
            <w:tcW w:w="2410" w:type="dxa"/>
            <w:tcBorders>
              <w:top w:val="single" w:sz="4" w:space="0" w:color="000000"/>
              <w:left w:val="single" w:sz="4" w:space="0" w:color="000000"/>
              <w:bottom w:val="single" w:sz="4" w:space="0" w:color="000000"/>
              <w:right w:val="single" w:sz="4" w:space="0" w:color="000000"/>
            </w:tcBorders>
          </w:tcPr>
          <w:p w14:paraId="12B71066" w14:textId="211FAC8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informacje na temat książki znajdują się na karcie katalogu internetowego</w:t>
            </w:r>
          </w:p>
          <w:p w14:paraId="13FCE57C"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67FC8403" w14:textId="0DA7ABA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odpowiada na pytania dotyczące dalszych kroków w związku z niewiedzą o miejscu książki, końcem terminu wypożyczenia książki </w:t>
            </w:r>
          </w:p>
          <w:p w14:paraId="5D61493F" w14:textId="0EDB56E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informacje na temat książki wartej przeczytania</w:t>
            </w:r>
          </w:p>
        </w:tc>
        <w:tc>
          <w:tcPr>
            <w:tcW w:w="2552" w:type="dxa"/>
            <w:tcBorders>
              <w:top w:val="single" w:sz="4" w:space="0" w:color="000000"/>
              <w:left w:val="single" w:sz="4" w:space="0" w:color="000000"/>
              <w:bottom w:val="single" w:sz="4" w:space="0" w:color="000000"/>
              <w:right w:val="single" w:sz="4" w:space="0" w:color="000000"/>
            </w:tcBorders>
          </w:tcPr>
          <w:p w14:paraId="7843CDC6" w14:textId="50A5D60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szuka w Internecie informacji na temat zajęć organizowanych przez najbliższą bibliotekę</w:t>
            </w:r>
          </w:p>
          <w:p w14:paraId="5C3A279A" w14:textId="43AB14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sporządza listę zajęć bibliotecznych w których chętnie wziąłby udział</w:t>
            </w:r>
          </w:p>
          <w:p w14:paraId="3E0E36C2" w14:textId="77DFA45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która z bibliotek przedstawionych na ilustracji wydaje się mu najbardziej atrakcyjna</w:t>
            </w:r>
          </w:p>
        </w:tc>
        <w:tc>
          <w:tcPr>
            <w:tcW w:w="2835" w:type="dxa"/>
            <w:tcBorders>
              <w:top w:val="single" w:sz="4" w:space="0" w:color="000000"/>
              <w:left w:val="single" w:sz="4" w:space="0" w:color="000000"/>
              <w:bottom w:val="single" w:sz="4" w:space="0" w:color="000000"/>
              <w:right w:val="single" w:sz="4" w:space="0" w:color="000000"/>
            </w:tcBorders>
          </w:tcPr>
          <w:p w14:paraId="425774F6" w14:textId="6DC4595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opracowuje listę rozwiązań, które warto zastosować, by biblioteka była miejscem wartym spędzania w niej czasu</w:t>
            </w:r>
          </w:p>
        </w:tc>
        <w:tc>
          <w:tcPr>
            <w:tcW w:w="3130" w:type="dxa"/>
            <w:tcBorders>
              <w:top w:val="single" w:sz="4" w:space="0" w:color="000000"/>
              <w:left w:val="single" w:sz="4" w:space="0" w:color="000000"/>
              <w:bottom w:val="single" w:sz="4" w:space="0" w:color="000000"/>
              <w:right w:val="single" w:sz="4" w:space="0" w:color="000000"/>
            </w:tcBorders>
          </w:tcPr>
          <w:p w14:paraId="302EDBF5" w14:textId="4E90813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plakat z samodzielnie przygotowanymi hasłami promującymi bibliotekę jako miejsce warte odwiedzenia</w:t>
            </w:r>
          </w:p>
        </w:tc>
      </w:tr>
      <w:tr w:rsidR="00A52DC5" w:rsidRPr="007B7E11" w14:paraId="0DC3D250" w14:textId="77777777">
        <w:trPr>
          <w:trHeight w:val="1068"/>
        </w:trPr>
        <w:tc>
          <w:tcPr>
            <w:tcW w:w="2127" w:type="dxa"/>
          </w:tcPr>
          <w:p w14:paraId="26BFED6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Ludzie książki</w:t>
            </w:r>
          </w:p>
        </w:tc>
        <w:tc>
          <w:tcPr>
            <w:tcW w:w="2410" w:type="dxa"/>
            <w:tcBorders>
              <w:top w:val="single" w:sz="4" w:space="0" w:color="000000"/>
              <w:left w:val="single" w:sz="4" w:space="0" w:color="000000"/>
              <w:bottom w:val="single" w:sz="4" w:space="0" w:color="000000"/>
              <w:right w:val="single" w:sz="4" w:space="0" w:color="000000"/>
            </w:tcBorders>
          </w:tcPr>
          <w:p w14:paraId="2C030DAA" w14:textId="5C2F9B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ludzi, bez których nie powstałaby książka</w:t>
            </w:r>
          </w:p>
        </w:tc>
        <w:tc>
          <w:tcPr>
            <w:tcW w:w="2693" w:type="dxa"/>
            <w:tcBorders>
              <w:top w:val="single" w:sz="4" w:space="0" w:color="000000"/>
              <w:left w:val="single" w:sz="4" w:space="0" w:color="000000"/>
              <w:bottom w:val="single" w:sz="4" w:space="0" w:color="000000"/>
              <w:right w:val="single" w:sz="4" w:space="0" w:color="000000"/>
            </w:tcBorders>
          </w:tcPr>
          <w:p w14:paraId="0C3001A9" w14:textId="5723908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praca poszczególnych osób przy książce</w:t>
            </w:r>
          </w:p>
          <w:p w14:paraId="28BC6E23" w14:textId="245A4C2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dopasowuje nazwy czynności do nazw zawodów osób pracujących przy książce</w:t>
            </w:r>
          </w:p>
        </w:tc>
        <w:tc>
          <w:tcPr>
            <w:tcW w:w="2552" w:type="dxa"/>
            <w:tcBorders>
              <w:top w:val="single" w:sz="4" w:space="0" w:color="000000"/>
              <w:left w:val="single" w:sz="4" w:space="0" w:color="000000"/>
              <w:bottom w:val="single" w:sz="4" w:space="0" w:color="000000"/>
              <w:right w:val="single" w:sz="4" w:space="0" w:color="000000"/>
            </w:tcBorders>
          </w:tcPr>
          <w:p w14:paraId="5FDA01F7" w14:textId="738C578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pytania do wybranych osób pracujących przy powstawaniu książki</w:t>
            </w:r>
          </w:p>
        </w:tc>
        <w:tc>
          <w:tcPr>
            <w:tcW w:w="2835" w:type="dxa"/>
            <w:tcBorders>
              <w:top w:val="single" w:sz="4" w:space="0" w:color="000000"/>
              <w:left w:val="single" w:sz="4" w:space="0" w:color="000000"/>
              <w:bottom w:val="single" w:sz="4" w:space="0" w:color="000000"/>
              <w:right w:val="single" w:sz="4" w:space="0" w:color="000000"/>
            </w:tcBorders>
          </w:tcPr>
          <w:p w14:paraId="498A44FC" w14:textId="7A3A7A2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jakimi cechami charakteru powinny wyróżniać się poszczególne osoby pracujące nad powstawaniem książki i uzasadnia swoje poglądy</w:t>
            </w:r>
          </w:p>
        </w:tc>
        <w:tc>
          <w:tcPr>
            <w:tcW w:w="3130" w:type="dxa"/>
            <w:tcBorders>
              <w:top w:val="single" w:sz="4" w:space="0" w:color="000000"/>
              <w:left w:val="single" w:sz="4" w:space="0" w:color="000000"/>
              <w:bottom w:val="single" w:sz="4" w:space="0" w:color="000000"/>
              <w:right w:val="single" w:sz="4" w:space="0" w:color="000000"/>
            </w:tcBorders>
          </w:tcPr>
          <w:p w14:paraId="588552BC" w14:textId="7BD3806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 z zawodów związanych z powstawaniem książek wydaje się mu najciekawszy i dlaczego</w:t>
            </w:r>
          </w:p>
        </w:tc>
      </w:tr>
      <w:tr w:rsidR="00A52DC5" w:rsidRPr="007B7E11" w14:paraId="0B6E1212" w14:textId="77777777">
        <w:trPr>
          <w:trHeight w:val="1068"/>
        </w:trPr>
        <w:tc>
          <w:tcPr>
            <w:tcW w:w="2127" w:type="dxa"/>
          </w:tcPr>
          <w:p w14:paraId="2C67FCA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rzeczowniku?</w:t>
            </w:r>
          </w:p>
        </w:tc>
        <w:tc>
          <w:tcPr>
            <w:tcW w:w="2410" w:type="dxa"/>
          </w:tcPr>
          <w:p w14:paraId="2C53CE2F" w14:textId="343C438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rzeczownika </w:t>
            </w:r>
          </w:p>
          <w:p w14:paraId="76DCEDB1" w14:textId="06AD2D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rzeczowniki nazywające osoby, zwierzęta, rośliny, rzeczy, miejsca, zjawiska pogodowe</w:t>
            </w:r>
          </w:p>
        </w:tc>
        <w:tc>
          <w:tcPr>
            <w:tcW w:w="2693" w:type="dxa"/>
          </w:tcPr>
          <w:p w14:paraId="14979025" w14:textId="56C57B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nazwy uczuć i układa z nimi zdania</w:t>
            </w:r>
          </w:p>
          <w:p w14:paraId="1581A433" w14:textId="29E1A1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ustala rodzaj rzeczowników</w:t>
            </w:r>
          </w:p>
        </w:tc>
        <w:tc>
          <w:tcPr>
            <w:tcW w:w="2552" w:type="dxa"/>
          </w:tcPr>
          <w:p w14:paraId="2984FA51" w14:textId="4A84F5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wyszukuje rzeczowniki w rozmowie, zapisuje je w zeszycie w formie podstawowej i określa ich rodzaj</w:t>
            </w:r>
          </w:p>
        </w:tc>
        <w:tc>
          <w:tcPr>
            <w:tcW w:w="2835" w:type="dxa"/>
          </w:tcPr>
          <w:p w14:paraId="6D83BB55" w14:textId="65D44A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nazywa cechy charakteru, zapisuje je jako rzeczowniki i określa ich rodzaj</w:t>
            </w:r>
          </w:p>
          <w:p w14:paraId="71B697C6" w14:textId="3B771E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zamienia rzeczowniki na inne o podobnych znaczeniu, by uniknąć powtórzeń</w:t>
            </w:r>
          </w:p>
        </w:tc>
        <w:tc>
          <w:tcPr>
            <w:tcW w:w="3130" w:type="dxa"/>
          </w:tcPr>
          <w:p w14:paraId="04E9765A" w14:textId="6EB0F28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używa różnych form rzeczowników sprawiających trudności, a w przypadku wątpliwości korzysta ze słownika </w:t>
            </w:r>
          </w:p>
        </w:tc>
      </w:tr>
      <w:tr w:rsidR="00A52DC5" w:rsidRPr="007B7E11" w14:paraId="31ADCBCA" w14:textId="77777777">
        <w:trPr>
          <w:trHeight w:val="1068"/>
        </w:trPr>
        <w:tc>
          <w:tcPr>
            <w:tcW w:w="2127" w:type="dxa"/>
          </w:tcPr>
          <w:p w14:paraId="18B7F8E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rzeczownik?</w:t>
            </w:r>
          </w:p>
        </w:tc>
        <w:tc>
          <w:tcPr>
            <w:tcW w:w="2410" w:type="dxa"/>
          </w:tcPr>
          <w:p w14:paraId="64D5ABBC" w14:textId="6CE77E6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liczby i przypadki rzeczownika </w:t>
            </w:r>
          </w:p>
        </w:tc>
        <w:tc>
          <w:tcPr>
            <w:tcW w:w="2693" w:type="dxa"/>
          </w:tcPr>
          <w:p w14:paraId="742A2D00" w14:textId="27B859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zadaje pytania przy kolejnych przypadkach </w:t>
            </w:r>
          </w:p>
        </w:tc>
        <w:tc>
          <w:tcPr>
            <w:tcW w:w="2552" w:type="dxa"/>
          </w:tcPr>
          <w:p w14:paraId="110D53D0" w14:textId="652F92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rzeczowniki przez przypadki w liczbie pojedynczej i mnogiej  </w:t>
            </w:r>
          </w:p>
        </w:tc>
        <w:tc>
          <w:tcPr>
            <w:tcW w:w="2835" w:type="dxa"/>
          </w:tcPr>
          <w:p w14:paraId="4754FAF3" w14:textId="5F3DF4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zdania właściwymi formami rzeczownika</w:t>
            </w:r>
          </w:p>
          <w:p w14:paraId="222C1272" w14:textId="2308C8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przypadek i liczbę danego rzeczownika w zdaniu </w:t>
            </w:r>
          </w:p>
        </w:tc>
        <w:tc>
          <w:tcPr>
            <w:tcW w:w="3130" w:type="dxa"/>
          </w:tcPr>
          <w:p w14:paraId="0FCC74E9" w14:textId="222655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wymyśla zdanie pozwalające zapamiętać nazwy przypadków i ich kolejność </w:t>
            </w:r>
          </w:p>
        </w:tc>
      </w:tr>
      <w:tr w:rsidR="00A52DC5" w:rsidRPr="007B7E11" w14:paraId="78B90F99" w14:textId="77777777">
        <w:trPr>
          <w:trHeight w:val="1068"/>
        </w:trPr>
        <w:tc>
          <w:tcPr>
            <w:tcW w:w="2127" w:type="dxa"/>
          </w:tcPr>
          <w:p w14:paraId="736FC03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wielką literą – imiona, nazwiska, tytuły</w:t>
            </w:r>
          </w:p>
        </w:tc>
        <w:tc>
          <w:tcPr>
            <w:tcW w:w="2410" w:type="dxa"/>
          </w:tcPr>
          <w:p w14:paraId="212F361D" w14:textId="609C33CD"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 wielką literą imion, nazwisk,</w:t>
            </w:r>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przydomków, pseudonimów, tytułów </w:t>
            </w:r>
          </w:p>
        </w:tc>
        <w:tc>
          <w:tcPr>
            <w:tcW w:w="2693" w:type="dxa"/>
          </w:tcPr>
          <w:p w14:paraId="2B3BA884" w14:textId="2E5EFBA5"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 wielką literą imion, nazwisk,</w:t>
            </w:r>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przydomków, pseudonimów, tytułów </w:t>
            </w:r>
          </w:p>
        </w:tc>
        <w:tc>
          <w:tcPr>
            <w:tcW w:w="2552" w:type="dxa"/>
          </w:tcPr>
          <w:p w14:paraId="2ABC895A" w14:textId="56B959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imiona, nazwiska, przydomki, przezwiska, tytuły książek, filmów, programów, dzieł sztuki </w:t>
            </w:r>
          </w:p>
          <w:p w14:paraId="1DEDFA6B" w14:textId="4A0B29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Pr>
          <w:p w14:paraId="4DACA19A" w14:textId="2BE957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tytuły książek, filmów, utworów, dzieł sztuki, programów, również ze spójnikami i przyimkami wewnątrz tytułu </w:t>
            </w:r>
          </w:p>
          <w:p w14:paraId="72C07CC4" w14:textId="3F57CC1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i sprawnie korzysta ze słownika ortograficznego</w:t>
            </w:r>
          </w:p>
        </w:tc>
        <w:tc>
          <w:tcPr>
            <w:tcW w:w="3130" w:type="dxa"/>
          </w:tcPr>
          <w:p w14:paraId="5D7F53A7" w14:textId="42A4644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poprawnie wszystkie podane wyrazy z trudnościami ortograficznymi (pisownia wielką i małą literą)</w:t>
            </w:r>
          </w:p>
        </w:tc>
      </w:tr>
      <w:tr w:rsidR="00A52DC5" w:rsidRPr="007B7E11" w14:paraId="7C175026" w14:textId="77777777">
        <w:trPr>
          <w:trHeight w:val="1068"/>
        </w:trPr>
        <w:tc>
          <w:tcPr>
            <w:tcW w:w="2127" w:type="dxa"/>
          </w:tcPr>
          <w:p w14:paraId="6E9849E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Interpunkcja: Cudzysłów i kursywa</w:t>
            </w:r>
          </w:p>
        </w:tc>
        <w:tc>
          <w:tcPr>
            <w:tcW w:w="2410" w:type="dxa"/>
          </w:tcPr>
          <w:p w14:paraId="63591849" w14:textId="2BFC7F7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cudzysłów i kursywę </w:t>
            </w:r>
          </w:p>
          <w:p w14:paraId="6C0586DA" w14:textId="621660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zna zasady stosowania cudzysłowu i kursywy</w:t>
            </w:r>
          </w:p>
        </w:tc>
        <w:tc>
          <w:tcPr>
            <w:tcW w:w="2693" w:type="dxa"/>
          </w:tcPr>
          <w:p w14:paraId="2B134D56" w14:textId="115C2C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tytuły utworów w cudzysłowach</w:t>
            </w:r>
          </w:p>
        </w:tc>
        <w:tc>
          <w:tcPr>
            <w:tcW w:w="2552" w:type="dxa"/>
          </w:tcPr>
          <w:p w14:paraId="1E8AA4B3" w14:textId="555806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cytowane wypowiedzi w cudzysłowach </w:t>
            </w:r>
          </w:p>
        </w:tc>
        <w:tc>
          <w:tcPr>
            <w:tcW w:w="2835" w:type="dxa"/>
          </w:tcPr>
          <w:p w14:paraId="47DD334E" w14:textId="60574D2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kursywę w tekście pisanym na komputerze </w:t>
            </w:r>
          </w:p>
        </w:tc>
        <w:tc>
          <w:tcPr>
            <w:tcW w:w="3130" w:type="dxa"/>
          </w:tcPr>
          <w:p w14:paraId="0C060DBB" w14:textId="2C3EBF8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zapisuje tytuły</w:t>
            </w:r>
          </w:p>
          <w:p w14:paraId="5F4982F8"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 wypowiedzi zapisanej ręcznie lub komputerowo na temat swoich ulubionych książek, filmów i programów</w:t>
            </w:r>
          </w:p>
          <w:p w14:paraId="22323B3D" w14:textId="7881CD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poprawne formy rzeczownika </w:t>
            </w:r>
            <w:r w:rsidR="00D0618D" w:rsidRPr="007B7E11">
              <w:rPr>
                <w:rFonts w:asciiTheme="majorHAnsi" w:eastAsia="Times New Roman" w:hAnsiTheme="majorHAnsi" w:cstheme="majorHAnsi"/>
                <w:i/>
                <w:iCs/>
              </w:rPr>
              <w:t>cudzysłów</w:t>
            </w:r>
          </w:p>
        </w:tc>
      </w:tr>
      <w:tr w:rsidR="00A52DC5" w:rsidRPr="007B7E11" w14:paraId="3D43D8BD" w14:textId="77777777">
        <w:trPr>
          <w:trHeight w:val="1068"/>
        </w:trPr>
        <w:tc>
          <w:tcPr>
            <w:tcW w:w="2127" w:type="dxa"/>
          </w:tcPr>
          <w:p w14:paraId="256ABC7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tworzyć notatki?</w:t>
            </w:r>
          </w:p>
        </w:tc>
        <w:tc>
          <w:tcPr>
            <w:tcW w:w="2410" w:type="dxa"/>
          </w:tcPr>
          <w:p w14:paraId="0ACCE20C" w14:textId="028514A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czym jest notatka i wymienia różne sposoby notowania</w:t>
            </w:r>
          </w:p>
        </w:tc>
        <w:tc>
          <w:tcPr>
            <w:tcW w:w="2693" w:type="dxa"/>
          </w:tcPr>
          <w:p w14:paraId="71089E67" w14:textId="5F54F9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różne sposoby notowania </w:t>
            </w:r>
          </w:p>
          <w:p w14:paraId="72B1D086" w14:textId="27C10F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sporządza notatki, wykorzystując wiedzę na temat różnych sposobów notowania</w:t>
            </w:r>
          </w:p>
        </w:tc>
        <w:tc>
          <w:tcPr>
            <w:tcW w:w="2552" w:type="dxa"/>
          </w:tcPr>
          <w:p w14:paraId="2A998F4E" w14:textId="11FB79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z tekstu ważne informacje </w:t>
            </w:r>
          </w:p>
          <w:p w14:paraId="601B6918" w14:textId="5AA280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notuje ważne informacje w formie krótkiego tekstu, punktów, schematu, tabeli</w:t>
            </w:r>
          </w:p>
        </w:tc>
        <w:tc>
          <w:tcPr>
            <w:tcW w:w="2835" w:type="dxa"/>
          </w:tcPr>
          <w:p w14:paraId="169B9BAF" w14:textId="14E708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sporządza notatkę w określonej formie </w:t>
            </w:r>
          </w:p>
          <w:p w14:paraId="6AB03381" w14:textId="62F574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sposób zanotowania ważnych informacji</w:t>
            </w:r>
          </w:p>
        </w:tc>
        <w:tc>
          <w:tcPr>
            <w:tcW w:w="3130" w:type="dxa"/>
          </w:tcPr>
          <w:p w14:paraId="04B4DF24" w14:textId="3D5B50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trafnie wybiera najlepszą formę notatki i samodzielnie ją redaguje, zgodnie z wymogami dotyczącymi tej formy wypowiedzi </w:t>
            </w:r>
          </w:p>
          <w:p w14:paraId="29E1248C" w14:textId="578B8C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przestrzega zasad poprawności językowej</w:t>
            </w:r>
          </w:p>
        </w:tc>
      </w:tr>
      <w:tr w:rsidR="00A52DC5" w:rsidRPr="007B7E11" w14:paraId="7DD33B38" w14:textId="77777777">
        <w:trPr>
          <w:trHeight w:val="1068"/>
        </w:trPr>
        <w:tc>
          <w:tcPr>
            <w:tcW w:w="2127" w:type="dxa"/>
            <w:shd w:val="clear" w:color="auto" w:fill="E8E8E8"/>
          </w:tcPr>
          <w:p w14:paraId="6EDEA83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Rozdział III. O sobie, o nas, Nikołaj </w:t>
            </w:r>
            <w:proofErr w:type="spellStart"/>
            <w:r w:rsidRPr="007B7E11">
              <w:rPr>
                <w:rFonts w:asciiTheme="majorHAnsi" w:eastAsia="Times New Roman" w:hAnsiTheme="majorHAnsi" w:cstheme="majorHAnsi"/>
              </w:rPr>
              <w:t>Pietrowicz</w:t>
            </w:r>
            <w:proofErr w:type="spellEnd"/>
          </w:p>
          <w:p w14:paraId="6EE94DB4"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Bogdanow-Bielski,</w:t>
            </w:r>
          </w:p>
          <w:p w14:paraId="33388A3E" w14:textId="77777777" w:rsidR="00A52DC5"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„Goście”</w:t>
            </w:r>
          </w:p>
          <w:p w14:paraId="0756E3E9" w14:textId="77777777" w:rsidR="007B7E11" w:rsidRPr="007B7E11" w:rsidRDefault="007B7E11" w:rsidP="007B7E11">
            <w:pPr>
              <w:jc w:val="center"/>
              <w:rPr>
                <w:rFonts w:asciiTheme="majorHAnsi" w:eastAsia="Times New Roman"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B721C51" w14:textId="0E1CF4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znajdujące się na obrazie</w:t>
            </w:r>
          </w:p>
          <w:p w14:paraId="53B50B84" w14:textId="1166064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czas i miejsce sytuacji przedstawionej na obrazie </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6387BAB7" w14:textId="455F21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6912F0AB" w14:textId="57882ED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obecność lampionów </w:t>
            </w:r>
          </w:p>
          <w:p w14:paraId="16A7C96F" w14:textId="77777777" w:rsidR="00A52DC5" w:rsidRPr="007B7E11" w:rsidRDefault="00A52DC5">
            <w:pPr>
              <w:spacing w:after="0"/>
              <w:rPr>
                <w:rFonts w:asciiTheme="majorHAnsi" w:eastAsia="Times New Roman" w:hAnsiTheme="majorHAnsi" w:cstheme="majorHAnsi"/>
              </w:rPr>
            </w:pPr>
          </w:p>
          <w:p w14:paraId="3DE75DB9"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70035719" w14:textId="316E13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sytuację przedstawioną na obrazie</w:t>
            </w:r>
          </w:p>
          <w:p w14:paraId="4B315291" w14:textId="62A79AB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przewiduje niespodzianki i zabawy czekające na chłopców za ogrodzeniem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3E396183" w14:textId="729211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tematy rozmów postaci przedstawionych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3A5EBA74" w14:textId="5CE264C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związek tytułu z sytuacją przedstawioną na obrazie</w:t>
            </w:r>
          </w:p>
          <w:p w14:paraId="5F23C224" w14:textId="5F2F9D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co będzie działo się później, w jakich wydarzeniach będą uczestniczyć chłopcy</w:t>
            </w:r>
          </w:p>
          <w:p w14:paraId="79DBBC49"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16F06591" w14:textId="77777777">
        <w:trPr>
          <w:trHeight w:val="1068"/>
        </w:trPr>
        <w:tc>
          <w:tcPr>
            <w:tcW w:w="2127" w:type="dxa"/>
          </w:tcPr>
          <w:p w14:paraId="2B93D98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Jaka, jaki jestem?: Joanna Papuzińska, ,,Ja”</w:t>
            </w:r>
          </w:p>
        </w:tc>
        <w:tc>
          <w:tcPr>
            <w:tcW w:w="2410" w:type="dxa"/>
            <w:tcBorders>
              <w:top w:val="single" w:sz="4" w:space="0" w:color="000000"/>
              <w:left w:val="single" w:sz="4" w:space="0" w:color="000000"/>
              <w:bottom w:val="single" w:sz="4" w:space="0" w:color="000000"/>
              <w:right w:val="single" w:sz="4" w:space="0" w:color="000000"/>
            </w:tcBorders>
          </w:tcPr>
          <w:p w14:paraId="620D6942" w14:textId="3F7AA7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378BF8EC" w14:textId="04A9C9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tematem wiersza</w:t>
            </w:r>
          </w:p>
          <w:p w14:paraId="0FD93773" w14:textId="7BDA74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porównania</w:t>
            </w:r>
          </w:p>
        </w:tc>
        <w:tc>
          <w:tcPr>
            <w:tcW w:w="2693" w:type="dxa"/>
            <w:tcBorders>
              <w:top w:val="single" w:sz="4" w:space="0" w:color="000000"/>
              <w:left w:val="single" w:sz="4" w:space="0" w:color="000000"/>
              <w:bottom w:val="single" w:sz="4" w:space="0" w:color="000000"/>
              <w:right w:val="single" w:sz="4" w:space="0" w:color="000000"/>
            </w:tcBorders>
          </w:tcPr>
          <w:p w14:paraId="1B30F5B8" w14:textId="097208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404F5D80" w14:textId="2657F3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przedstawia siebie osoba, która wypowiada się w wierszu, na czym się skupia w prezentacji siebie</w:t>
            </w:r>
          </w:p>
          <w:p w14:paraId="3FC2C02E" w14:textId="119DA20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jak tytuł wiersza łączy się z jego treścią</w:t>
            </w:r>
          </w:p>
        </w:tc>
        <w:tc>
          <w:tcPr>
            <w:tcW w:w="2552" w:type="dxa"/>
            <w:tcBorders>
              <w:top w:val="single" w:sz="4" w:space="0" w:color="000000"/>
              <w:left w:val="single" w:sz="4" w:space="0" w:color="000000"/>
              <w:bottom w:val="single" w:sz="4" w:space="0" w:color="000000"/>
              <w:right w:val="single" w:sz="4" w:space="0" w:color="000000"/>
            </w:tcBorders>
          </w:tcPr>
          <w:p w14:paraId="2D5385E5" w14:textId="0AA01DE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78446C38" w14:textId="08A43C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fragmenty  dotyczące myśli mówiącego </w:t>
            </w:r>
          </w:p>
          <w:p w14:paraId="73F88BDD" w14:textId="0F07E6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jakie są te myśli, kiedy się pojawiają i czego mogą dotyczyć</w:t>
            </w:r>
          </w:p>
        </w:tc>
        <w:tc>
          <w:tcPr>
            <w:tcW w:w="2835" w:type="dxa"/>
            <w:tcBorders>
              <w:top w:val="single" w:sz="4" w:space="0" w:color="000000"/>
              <w:left w:val="single" w:sz="4" w:space="0" w:color="000000"/>
              <w:bottom w:val="single" w:sz="4" w:space="0" w:color="000000"/>
              <w:right w:val="single" w:sz="4" w:space="0" w:color="000000"/>
            </w:tcBorders>
          </w:tcPr>
          <w:p w14:paraId="211A904D" w14:textId="36278E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131EACEC" w14:textId="661590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jedną myśl, którą uważa za najbliższą i rysuje ją w zeszycie</w:t>
            </w:r>
          </w:p>
          <w:p w14:paraId="1ADC9023" w14:textId="1DBA58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czy dobrze jest mieć wiele myśli w głowie</w:t>
            </w:r>
          </w:p>
          <w:p w14:paraId="1A923D3F" w14:textId="6D4DBF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analizuje budowę porównania i wskazuje porównania w wierszu</w:t>
            </w:r>
          </w:p>
        </w:tc>
        <w:tc>
          <w:tcPr>
            <w:tcW w:w="3130" w:type="dxa"/>
            <w:tcBorders>
              <w:top w:val="single" w:sz="4" w:space="0" w:color="000000"/>
              <w:left w:val="single" w:sz="4" w:space="0" w:color="000000"/>
              <w:bottom w:val="single" w:sz="4" w:space="0" w:color="000000"/>
              <w:right w:val="single" w:sz="4" w:space="0" w:color="000000"/>
            </w:tcBorders>
          </w:tcPr>
          <w:p w14:paraId="77446C01" w14:textId="4898B26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swoje cechy i prezentuje je w formie porównań</w:t>
            </w:r>
          </w:p>
        </w:tc>
      </w:tr>
      <w:tr w:rsidR="00A52DC5" w:rsidRPr="007B7E11" w14:paraId="7AC6C23A" w14:textId="77777777">
        <w:trPr>
          <w:trHeight w:val="1068"/>
        </w:trPr>
        <w:tc>
          <w:tcPr>
            <w:tcW w:w="2127" w:type="dxa"/>
          </w:tcPr>
          <w:p w14:paraId="1F75214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Jesteśmy różni: Ewa </w:t>
            </w:r>
            <w:proofErr w:type="spellStart"/>
            <w:r w:rsidRPr="007B7E11">
              <w:rPr>
                <w:rFonts w:asciiTheme="majorHAnsi" w:eastAsia="Times New Roman" w:hAnsiTheme="majorHAnsi" w:cstheme="majorHAnsi"/>
              </w:rPr>
              <w:t>Martynkien</w:t>
            </w:r>
            <w:proofErr w:type="spellEnd"/>
            <w:r w:rsidRPr="007B7E11">
              <w:rPr>
                <w:rFonts w:asciiTheme="majorHAnsi" w:eastAsia="Times New Roman" w:hAnsiTheme="majorHAnsi" w:cstheme="majorHAnsi"/>
              </w:rPr>
              <w:t>, ,, Mój kumpel Jeremi”</w:t>
            </w:r>
          </w:p>
        </w:tc>
        <w:tc>
          <w:tcPr>
            <w:tcW w:w="2410" w:type="dxa"/>
            <w:tcBorders>
              <w:top w:val="single" w:sz="4" w:space="0" w:color="000000"/>
              <w:left w:val="single" w:sz="4" w:space="0" w:color="000000"/>
              <w:bottom w:val="single" w:sz="4" w:space="0" w:color="000000"/>
              <w:right w:val="single" w:sz="4" w:space="0" w:color="000000"/>
            </w:tcBorders>
          </w:tcPr>
          <w:p w14:paraId="6B896937" w14:textId="28403B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kto uczestniczy w wydarzeniach i kto o nich opowiada</w:t>
            </w:r>
          </w:p>
          <w:p w14:paraId="11966270" w14:textId="6C8946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gdzie i kiedy dzieją się wydarzenia przedstawione w tekście</w:t>
            </w:r>
          </w:p>
          <w:p w14:paraId="514B151D" w14:textId="0D2388E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ich występowania</w:t>
            </w:r>
          </w:p>
          <w:p w14:paraId="4875DCBD" w14:textId="5F1405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które wydarzenie jest najważniejsze</w:t>
            </w:r>
          </w:p>
          <w:p w14:paraId="6CA22B61" w14:textId="734A3A7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dla kogo wydarzenie jest nieprzyjemne</w:t>
            </w:r>
          </w:p>
        </w:tc>
        <w:tc>
          <w:tcPr>
            <w:tcW w:w="2693" w:type="dxa"/>
            <w:tcBorders>
              <w:top w:val="single" w:sz="4" w:space="0" w:color="000000"/>
              <w:left w:val="single" w:sz="4" w:space="0" w:color="000000"/>
              <w:bottom w:val="single" w:sz="4" w:space="0" w:color="000000"/>
              <w:right w:val="single" w:sz="4" w:space="0" w:color="000000"/>
            </w:tcBorders>
          </w:tcPr>
          <w:p w14:paraId="24671795" w14:textId="2B3789D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co Oskar i Jeremi mogli czuć podczas zabawy dziurawą piłką, podczas spotkania z wyrostkami i w chwili dotarcia do szałasu</w:t>
            </w:r>
          </w:p>
          <w:p w14:paraId="220085F9" w14:textId="5BDF8B7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 których sytuacjach uczucia chłopców się różniły i wyjaśnia przyczynę tych różnic</w:t>
            </w:r>
          </w:p>
        </w:tc>
        <w:tc>
          <w:tcPr>
            <w:tcW w:w="2552" w:type="dxa"/>
            <w:tcBorders>
              <w:top w:val="single" w:sz="4" w:space="0" w:color="000000"/>
              <w:left w:val="single" w:sz="4" w:space="0" w:color="000000"/>
              <w:bottom w:val="single" w:sz="4" w:space="0" w:color="000000"/>
              <w:right w:val="single" w:sz="4" w:space="0" w:color="000000"/>
            </w:tcBorders>
          </w:tcPr>
          <w:p w14:paraId="092068F1" w14:textId="5F7872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narrator przypomniał sobie historię gęsi Emmy, gdy był prześladowany</w:t>
            </w:r>
          </w:p>
          <w:p w14:paraId="3B66A3F7" w14:textId="3C08DA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łączy historię gęsi Emmy z przeżyciami narratora</w:t>
            </w:r>
          </w:p>
        </w:tc>
        <w:tc>
          <w:tcPr>
            <w:tcW w:w="2835" w:type="dxa"/>
            <w:tcBorders>
              <w:top w:val="single" w:sz="4" w:space="0" w:color="000000"/>
              <w:left w:val="single" w:sz="4" w:space="0" w:color="000000"/>
              <w:bottom w:val="single" w:sz="4" w:space="0" w:color="000000"/>
              <w:right w:val="single" w:sz="4" w:space="0" w:color="000000"/>
            </w:tcBorders>
          </w:tcPr>
          <w:p w14:paraId="6BAD2055" w14:textId="35C4EC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fragmentu utworu, w którym bohater akceptuje siebie takim, jakim jest i wyjaśnia, co te słowa o nim mówią i czego mogą nas nauczyć </w:t>
            </w:r>
          </w:p>
        </w:tc>
        <w:tc>
          <w:tcPr>
            <w:tcW w:w="3130" w:type="dxa"/>
            <w:tcBorders>
              <w:top w:val="single" w:sz="4" w:space="0" w:color="000000"/>
              <w:left w:val="single" w:sz="4" w:space="0" w:color="000000"/>
              <w:bottom w:val="single" w:sz="4" w:space="0" w:color="000000"/>
              <w:right w:val="single" w:sz="4" w:space="0" w:color="000000"/>
            </w:tcBorders>
          </w:tcPr>
          <w:p w14:paraId="6BBE4268" w14:textId="03E5B4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 codziennym życiu można wykorzystać różnorodność ludzi, zwierząt i roślin</w:t>
            </w:r>
          </w:p>
          <w:p w14:paraId="7D066E6A" w14:textId="5E0A76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można zrobić, by pomóc osobie prześladowanej i zadbać o swoje bezpieczeństwo</w:t>
            </w:r>
          </w:p>
        </w:tc>
      </w:tr>
      <w:tr w:rsidR="00A52DC5" w:rsidRPr="007B7E11" w14:paraId="54B94AB0" w14:textId="77777777">
        <w:trPr>
          <w:trHeight w:val="1068"/>
        </w:trPr>
        <w:tc>
          <w:tcPr>
            <w:tcW w:w="2127" w:type="dxa"/>
          </w:tcPr>
          <w:p w14:paraId="361636AA" w14:textId="485F28A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 sobie radzę z emocjami?: Agnieszka Chylińska,</w:t>
            </w:r>
            <w:r w:rsid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Zezia</w:t>
            </w:r>
            <w:proofErr w:type="spellEnd"/>
            <w:r w:rsidRPr="007B7E11">
              <w:rPr>
                <w:rFonts w:asciiTheme="majorHAnsi" w:eastAsia="Times New Roman" w:hAnsiTheme="majorHAnsi" w:cstheme="majorHAnsi"/>
              </w:rPr>
              <w:t xml:space="preserve"> i wszystkie problemy świata”</w:t>
            </w:r>
          </w:p>
        </w:tc>
        <w:tc>
          <w:tcPr>
            <w:tcW w:w="2410" w:type="dxa"/>
            <w:tcBorders>
              <w:top w:val="single" w:sz="4" w:space="0" w:color="000000"/>
              <w:left w:val="single" w:sz="4" w:space="0" w:color="000000"/>
              <w:bottom w:val="single" w:sz="4" w:space="0" w:color="000000"/>
              <w:right w:val="single" w:sz="4" w:space="0" w:color="000000"/>
            </w:tcBorders>
          </w:tcPr>
          <w:p w14:paraId="0D3BDA86" w14:textId="713878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najważniejsze wydarzenie z tekstu</w:t>
            </w:r>
          </w:p>
          <w:p w14:paraId="4C3AF416" w14:textId="163981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wydarzenie się rozgrywa</w:t>
            </w:r>
          </w:p>
          <w:p w14:paraId="0CB2CCAF" w14:textId="61EC39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bohaterów wydarzenia</w:t>
            </w:r>
          </w:p>
        </w:tc>
        <w:tc>
          <w:tcPr>
            <w:tcW w:w="2693" w:type="dxa"/>
            <w:tcBorders>
              <w:top w:val="single" w:sz="4" w:space="0" w:color="000000"/>
              <w:left w:val="single" w:sz="4" w:space="0" w:color="000000"/>
              <w:bottom w:val="single" w:sz="4" w:space="0" w:color="000000"/>
              <w:right w:val="single" w:sz="4" w:space="0" w:color="000000"/>
            </w:tcBorders>
          </w:tcPr>
          <w:p w14:paraId="4262FD23" w14:textId="2D10EA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było ważne dla Zuzi po rozpoczęciu biegu</w:t>
            </w:r>
          </w:p>
          <w:p w14:paraId="6A95FDF4" w14:textId="5E0D27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jak Basia Pająk i pani Izabela dodawały Zuzi otuchy</w:t>
            </w:r>
          </w:p>
          <w:p w14:paraId="173C7C78" w14:textId="58C6DA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jak Zuzia zachowała się wobec Przemka Kiszki</w:t>
            </w:r>
          </w:p>
          <w:p w14:paraId="067FC09E" w14:textId="7A0004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jak Zuzia mogłaby podziękować  Przemkowi Kiszce za jego gest i pogratulować mu sukcesu </w:t>
            </w:r>
          </w:p>
        </w:tc>
        <w:tc>
          <w:tcPr>
            <w:tcW w:w="2552" w:type="dxa"/>
            <w:tcBorders>
              <w:top w:val="single" w:sz="4" w:space="0" w:color="000000"/>
              <w:left w:val="single" w:sz="4" w:space="0" w:color="000000"/>
              <w:bottom w:val="single" w:sz="4" w:space="0" w:color="000000"/>
              <w:right w:val="single" w:sz="4" w:space="0" w:color="000000"/>
            </w:tcBorders>
          </w:tcPr>
          <w:p w14:paraId="6E0D29A3" w14:textId="0C26657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po dwie nazwy emocji nazywa uczucia Zuzi przed biegiem i po jego zakończeniu, odwołując się do tekstu</w:t>
            </w:r>
          </w:p>
          <w:p w14:paraId="0A0353EB" w14:textId="226C033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 wpływ na Zuzię może mieć niepowodzenie podczas zawodów</w:t>
            </w:r>
          </w:p>
          <w:p w14:paraId="3CB72208" w14:textId="0153E5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doświadczenie niepowodzenia może być przydatne w życiu, uzasadnia swoje stanowisko odwołując się do treści tekstu i własnych doświadczeń </w:t>
            </w:r>
          </w:p>
        </w:tc>
        <w:tc>
          <w:tcPr>
            <w:tcW w:w="2835" w:type="dxa"/>
            <w:tcBorders>
              <w:top w:val="single" w:sz="4" w:space="0" w:color="000000"/>
              <w:left w:val="single" w:sz="4" w:space="0" w:color="000000"/>
              <w:bottom w:val="single" w:sz="4" w:space="0" w:color="000000"/>
              <w:right w:val="single" w:sz="4" w:space="0" w:color="000000"/>
            </w:tcBorders>
          </w:tcPr>
          <w:p w14:paraId="58A16791" w14:textId="603FCD9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radzić sobie z uczuciami po niepowodzeniach</w:t>
            </w:r>
          </w:p>
          <w:p w14:paraId="430F1DA3" w14:textId="5A6297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podstawie własnych doświadczeń, co pomaga odzyskać spokój i gotowość do podejmowania kolejnych wyzwań</w:t>
            </w:r>
          </w:p>
        </w:tc>
        <w:tc>
          <w:tcPr>
            <w:tcW w:w="3130" w:type="dxa"/>
            <w:tcBorders>
              <w:top w:val="single" w:sz="4" w:space="0" w:color="000000"/>
              <w:left w:val="single" w:sz="4" w:space="0" w:color="000000"/>
              <w:bottom w:val="single" w:sz="4" w:space="0" w:color="000000"/>
              <w:right w:val="single" w:sz="4" w:space="0" w:color="000000"/>
            </w:tcBorders>
          </w:tcPr>
          <w:p w14:paraId="35F0C8A3" w14:textId="282077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plakat zachęcający do wysiłku mimo kolejnych niepowodzeń</w:t>
            </w:r>
          </w:p>
          <w:p w14:paraId="714DE78F" w14:textId="2802DEB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hasło motywujące do wytrwałego dążenia do celu</w:t>
            </w:r>
          </w:p>
        </w:tc>
      </w:tr>
      <w:tr w:rsidR="00A52DC5" w:rsidRPr="007B7E11" w14:paraId="495D5045" w14:textId="77777777">
        <w:trPr>
          <w:trHeight w:val="1068"/>
        </w:trPr>
        <w:tc>
          <w:tcPr>
            <w:tcW w:w="2127" w:type="dxa"/>
          </w:tcPr>
          <w:p w14:paraId="637337F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 się chwalić?: Jan Brzechwa, ,,Samochwała”</w:t>
            </w:r>
          </w:p>
        </w:tc>
        <w:tc>
          <w:tcPr>
            <w:tcW w:w="2410" w:type="dxa"/>
            <w:tcBorders>
              <w:top w:val="single" w:sz="4" w:space="0" w:color="000000"/>
              <w:left w:val="single" w:sz="4" w:space="0" w:color="000000"/>
              <w:bottom w:val="single" w:sz="4" w:space="0" w:color="000000"/>
              <w:right w:val="single" w:sz="4" w:space="0" w:color="000000"/>
            </w:tcBorders>
          </w:tcPr>
          <w:p w14:paraId="56364256" w14:textId="14B685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jaka jest Samochwała przedstawiona w wierszu: </w:t>
            </w:r>
          </w:p>
          <w:p w14:paraId="7A9BCE02"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jakie ma cechy i umiejętności</w:t>
            </w:r>
          </w:p>
          <w:p w14:paraId="463B0ABA"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 wygląda</w:t>
            </w:r>
          </w:p>
          <w:p w14:paraId="62175FE7"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jaką ma rodzinę</w:t>
            </w:r>
          </w:p>
          <w:p w14:paraId="35C7150F" w14:textId="0237AC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rymu</w:t>
            </w:r>
          </w:p>
        </w:tc>
        <w:tc>
          <w:tcPr>
            <w:tcW w:w="2693" w:type="dxa"/>
            <w:tcBorders>
              <w:top w:val="single" w:sz="4" w:space="0" w:color="000000"/>
              <w:left w:val="single" w:sz="4" w:space="0" w:color="000000"/>
              <w:bottom w:val="single" w:sz="4" w:space="0" w:color="000000"/>
              <w:right w:val="single" w:sz="4" w:space="0" w:color="000000"/>
            </w:tcBorders>
          </w:tcPr>
          <w:p w14:paraId="317FA8C2" w14:textId="3EB981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 czego Samochwała może być dumna, uzasadnia swoją odpowiedź, odwołując się do tekstu</w:t>
            </w:r>
          </w:p>
          <w:p w14:paraId="0979D8D2"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27FA890" w14:textId="3223AEA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różnicę, pomiędzy chwaleniem się a przechwalaniem </w:t>
            </w:r>
          </w:p>
          <w:p w14:paraId="16725F9A" w14:textId="013C9D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decyduje, czy Samochwała chwali się, czy przechwala, uzasadnia swoją odpowiedź, odwołując się do tekstu i własnych doświadczeń</w:t>
            </w:r>
          </w:p>
          <w:p w14:paraId="3CCA4EC4"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383C9B68" w14:textId="6EC5A9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może wzbudzać Samochwała w swoich koleżankach i kolegach, uzasadnia swoją odpowiedź, odwołując się do tekstu i własnych doświadczeń</w:t>
            </w:r>
          </w:p>
          <w:p w14:paraId="0822B555" w14:textId="6041CC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pary wyrazów, które rymują się w utworze</w:t>
            </w:r>
          </w:p>
        </w:tc>
        <w:tc>
          <w:tcPr>
            <w:tcW w:w="3130" w:type="dxa"/>
            <w:tcBorders>
              <w:top w:val="single" w:sz="4" w:space="0" w:color="000000"/>
              <w:left w:val="single" w:sz="4" w:space="0" w:color="000000"/>
              <w:bottom w:val="single" w:sz="4" w:space="0" w:color="000000"/>
              <w:right w:val="single" w:sz="4" w:space="0" w:color="000000"/>
            </w:tcBorders>
          </w:tcPr>
          <w:p w14:paraId="36933B79" w14:textId="5010CB3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radę dla Samochwały, jak mówić o swoich zaletach</w:t>
            </w:r>
          </w:p>
        </w:tc>
      </w:tr>
      <w:tr w:rsidR="00A52DC5" w:rsidRPr="007B7E11" w14:paraId="1B9DD242" w14:textId="77777777">
        <w:trPr>
          <w:trHeight w:val="1068"/>
        </w:trPr>
        <w:tc>
          <w:tcPr>
            <w:tcW w:w="2127" w:type="dxa"/>
          </w:tcPr>
          <w:p w14:paraId="1BDD539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Młodzi mają głos: </w:t>
            </w:r>
            <w:proofErr w:type="spellStart"/>
            <w:r w:rsidRPr="007B7E11">
              <w:rPr>
                <w:rFonts w:asciiTheme="majorHAnsi" w:eastAsia="Times New Roman" w:hAnsiTheme="majorHAnsi" w:cstheme="majorHAnsi"/>
              </w:rPr>
              <w:t>Anne-Cath</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Vestly</w:t>
            </w:r>
            <w:proofErr w:type="spellEnd"/>
            <w:r w:rsidRPr="007B7E11">
              <w:rPr>
                <w:rFonts w:asciiTheme="majorHAnsi" w:eastAsia="Times New Roman" w:hAnsiTheme="majorHAnsi" w:cstheme="majorHAnsi"/>
              </w:rPr>
              <w:t>, „8+2 i promenada babci”</w:t>
            </w:r>
          </w:p>
        </w:tc>
        <w:tc>
          <w:tcPr>
            <w:tcW w:w="2410" w:type="dxa"/>
            <w:tcBorders>
              <w:top w:val="single" w:sz="4" w:space="0" w:color="000000"/>
              <w:left w:val="single" w:sz="4" w:space="0" w:color="000000"/>
              <w:bottom w:val="single" w:sz="4" w:space="0" w:color="000000"/>
              <w:right w:val="single" w:sz="4" w:space="0" w:color="000000"/>
            </w:tcBorders>
          </w:tcPr>
          <w:p w14:paraId="14DB95C1" w14:textId="29FD67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470CC9CE" w14:textId="1835F41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50A6C29F" w14:textId="44827D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28851EFC" w14:textId="497BC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p w14:paraId="16027F7E" w14:textId="12A155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synonimu</w:t>
            </w:r>
          </w:p>
        </w:tc>
        <w:tc>
          <w:tcPr>
            <w:tcW w:w="2693" w:type="dxa"/>
            <w:tcBorders>
              <w:top w:val="single" w:sz="4" w:space="0" w:color="000000"/>
              <w:left w:val="single" w:sz="4" w:space="0" w:color="000000"/>
              <w:bottom w:val="single" w:sz="4" w:space="0" w:color="000000"/>
              <w:right w:val="single" w:sz="4" w:space="0" w:color="000000"/>
            </w:tcBorders>
          </w:tcPr>
          <w:p w14:paraId="78E1C55C" w14:textId="51D2CE4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85D4A4B" w14:textId="1495A7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7DF7DA10" w14:textId="3E1EA06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wyglądała sytuacja, w której uczestniczą bohaterowie z ich perspektywy</w:t>
            </w:r>
          </w:p>
          <w:p w14:paraId="28758835" w14:textId="4E88CFB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cech charakteru bohaterów i uzasadnia swoje wybory, odnosząc się do tekstu </w:t>
            </w:r>
          </w:p>
          <w:p w14:paraId="3FF71E6A" w14:textId="2F481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wyrazy o tym samym znaczeniu</w:t>
            </w:r>
          </w:p>
        </w:tc>
        <w:tc>
          <w:tcPr>
            <w:tcW w:w="2552" w:type="dxa"/>
            <w:tcBorders>
              <w:top w:val="single" w:sz="4" w:space="0" w:color="000000"/>
              <w:left w:val="single" w:sz="4" w:space="0" w:color="000000"/>
              <w:bottom w:val="single" w:sz="4" w:space="0" w:color="000000"/>
              <w:right w:val="single" w:sz="4" w:space="0" w:color="000000"/>
            </w:tcBorders>
          </w:tcPr>
          <w:p w14:paraId="06569517" w14:textId="7182FC7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2A238E5" w14:textId="4B6627D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informacje przekazuje autor tekstu na temat dzieci poprzez zachowanie i postawę </w:t>
            </w:r>
            <w:proofErr w:type="spellStart"/>
            <w:r w:rsidR="00D0618D" w:rsidRPr="007B7E11">
              <w:rPr>
                <w:rFonts w:asciiTheme="majorHAnsi" w:eastAsia="Times New Roman" w:hAnsiTheme="majorHAnsi" w:cstheme="majorHAnsi"/>
              </w:rPr>
              <w:t>Mortena</w:t>
            </w:r>
            <w:proofErr w:type="spellEnd"/>
          </w:p>
          <w:p w14:paraId="646D831A" w14:textId="4BD781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zastępuje wyrazy synonimami </w:t>
            </w:r>
          </w:p>
          <w:p w14:paraId="584B7B7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62CBC00B" w14:textId="3917DA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3D935AF6" w14:textId="24155B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na co dzień można dbać o przyrodę</w:t>
            </w:r>
          </w:p>
          <w:p w14:paraId="59155799" w14:textId="0B05BA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który wyraz nie jest synonimem</w:t>
            </w:r>
          </w:p>
        </w:tc>
        <w:tc>
          <w:tcPr>
            <w:tcW w:w="3130" w:type="dxa"/>
            <w:tcBorders>
              <w:top w:val="single" w:sz="4" w:space="0" w:color="000000"/>
              <w:left w:val="single" w:sz="4" w:space="0" w:color="000000"/>
              <w:bottom w:val="single" w:sz="4" w:space="0" w:color="000000"/>
              <w:right w:val="single" w:sz="4" w:space="0" w:color="000000"/>
            </w:tcBorders>
          </w:tcPr>
          <w:p w14:paraId="22CE6652" w14:textId="62BB7D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wykonuje plakat zachęcający do dbania o przyrodę</w:t>
            </w:r>
          </w:p>
          <w:p w14:paraId="6338142E" w14:textId="56B2D6B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różnorodne słownictwo, korzysta z synonimów, budując swoja wypowiedź</w:t>
            </w:r>
          </w:p>
          <w:p w14:paraId="796B11FB" w14:textId="11E340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sądy na temat tego, dlaczego warto reagować, gdy przyroda jest zagrożona</w:t>
            </w:r>
          </w:p>
        </w:tc>
      </w:tr>
      <w:tr w:rsidR="00A52DC5" w:rsidRPr="007B7E11" w14:paraId="634BD385" w14:textId="77777777">
        <w:trPr>
          <w:trHeight w:val="1068"/>
        </w:trPr>
        <w:tc>
          <w:tcPr>
            <w:tcW w:w="2127" w:type="dxa"/>
          </w:tcPr>
          <w:p w14:paraId="1097DC1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Wielki człowiek, czyli jaki?: Ewa Szelburg-Zarembina, „Przed pomnikiem</w:t>
            </w:r>
          </w:p>
          <w:p w14:paraId="2CE1FA2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Wielkiego Człowieka”</w:t>
            </w:r>
          </w:p>
        </w:tc>
        <w:tc>
          <w:tcPr>
            <w:tcW w:w="2410" w:type="dxa"/>
            <w:tcBorders>
              <w:top w:val="single" w:sz="4" w:space="0" w:color="000000"/>
              <w:left w:val="single" w:sz="4" w:space="0" w:color="000000"/>
              <w:bottom w:val="single" w:sz="4" w:space="0" w:color="000000"/>
              <w:right w:val="single" w:sz="4" w:space="0" w:color="000000"/>
            </w:tcBorders>
          </w:tcPr>
          <w:p w14:paraId="74456CD2" w14:textId="6F5D39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266CB445" w14:textId="2B601E9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mają miejsce wydarzenia ukazane w tekście</w:t>
            </w:r>
          </w:p>
          <w:p w14:paraId="334C77D6" w14:textId="370009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adresata wiersza</w:t>
            </w:r>
          </w:p>
        </w:tc>
        <w:tc>
          <w:tcPr>
            <w:tcW w:w="2693" w:type="dxa"/>
            <w:tcBorders>
              <w:top w:val="single" w:sz="4" w:space="0" w:color="000000"/>
              <w:left w:val="single" w:sz="4" w:space="0" w:color="000000"/>
              <w:bottom w:val="single" w:sz="4" w:space="0" w:color="000000"/>
              <w:right w:val="single" w:sz="4" w:space="0" w:color="000000"/>
            </w:tcBorders>
          </w:tcPr>
          <w:p w14:paraId="179E0C22" w14:textId="40AE9E8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25444174" w14:textId="586E69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towarzyszą mu po przeczytaniu wiersza i uzasadnia swoją odpowiedź</w:t>
            </w:r>
          </w:p>
          <w:p w14:paraId="468FD575" w14:textId="25435F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kim jest adresat wiersza</w:t>
            </w:r>
          </w:p>
          <w:p w14:paraId="16FCCCF0"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7B4EC815" w14:textId="23EEA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85ED6FA" w14:textId="7EE14E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0969E65A" w14:textId="2D3D23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na podstawie wiersza, kim jest wielki człowiek </w:t>
            </w:r>
          </w:p>
          <w:p w14:paraId="3EB6C0A5" w14:textId="757CF1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wpływ wielkiego człowieka na świat</w:t>
            </w:r>
          </w:p>
        </w:tc>
        <w:tc>
          <w:tcPr>
            <w:tcW w:w="2835" w:type="dxa"/>
            <w:tcBorders>
              <w:top w:val="single" w:sz="4" w:space="0" w:color="000000"/>
              <w:left w:val="single" w:sz="4" w:space="0" w:color="000000"/>
              <w:bottom w:val="single" w:sz="4" w:space="0" w:color="000000"/>
              <w:right w:val="single" w:sz="4" w:space="0" w:color="000000"/>
            </w:tcBorders>
          </w:tcPr>
          <w:p w14:paraId="04094B64" w14:textId="3B58C9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739DFFCF" w14:textId="510D468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oznaczają słowa i ty możesz wyrosnąć na wielkiego człowieka i odnosi je do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0F6BA927" w14:textId="194511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listę cech wyróżniających wielkiego człowieka, uzasadnia swoje wybory</w:t>
            </w:r>
          </w:p>
          <w:p w14:paraId="304507DF" w14:textId="2333CAF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swoje rozwiązania, by świat stał się lepszym miejscem </w:t>
            </w:r>
          </w:p>
        </w:tc>
      </w:tr>
      <w:tr w:rsidR="00A52DC5" w:rsidRPr="007B7E11" w14:paraId="15960801" w14:textId="77777777">
        <w:trPr>
          <w:trHeight w:val="1068"/>
        </w:trPr>
        <w:tc>
          <w:tcPr>
            <w:tcW w:w="2127" w:type="dxa"/>
          </w:tcPr>
          <w:p w14:paraId="6EFE898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Komunikacja: Jak się porozumiewamy</w:t>
            </w:r>
          </w:p>
        </w:tc>
        <w:tc>
          <w:tcPr>
            <w:tcW w:w="2410" w:type="dxa"/>
            <w:tcBorders>
              <w:top w:val="single" w:sz="4" w:space="0" w:color="000000"/>
              <w:left w:val="single" w:sz="4" w:space="0" w:color="000000"/>
              <w:bottom w:val="single" w:sz="4" w:space="0" w:color="000000"/>
              <w:right w:val="single" w:sz="4" w:space="0" w:color="000000"/>
            </w:tcBorders>
          </w:tcPr>
          <w:p w14:paraId="35EEF5AE" w14:textId="6C5485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nadawcy, odbiorcy oraz komunikatu</w:t>
            </w:r>
          </w:p>
          <w:p w14:paraId="2B53F4F2" w14:textId="40C337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nadawcę  i odbiorcę komunikatu na podstawie zdjęć</w:t>
            </w:r>
          </w:p>
          <w:p w14:paraId="4EE8AE7F"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4F7B1C05" w14:textId="51CF7DB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jakie znaki wykorzystujemy, by skutecznie się komunikować</w:t>
            </w:r>
          </w:p>
          <w:p w14:paraId="40EEDC82" w14:textId="3B7A412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uczucia postaci na ilustracjach i wyraża je emotikonami </w:t>
            </w:r>
          </w:p>
        </w:tc>
        <w:tc>
          <w:tcPr>
            <w:tcW w:w="2552" w:type="dxa"/>
            <w:tcBorders>
              <w:top w:val="single" w:sz="4" w:space="0" w:color="000000"/>
              <w:left w:val="single" w:sz="4" w:space="0" w:color="000000"/>
              <w:bottom w:val="single" w:sz="4" w:space="0" w:color="000000"/>
              <w:right w:val="single" w:sz="4" w:space="0" w:color="000000"/>
            </w:tcBorders>
          </w:tcPr>
          <w:p w14:paraId="268E4843" w14:textId="0CBEB0A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 miejscach publicznych stosuje się znaki graficzne podczas komunikowania się</w:t>
            </w:r>
          </w:p>
          <w:p w14:paraId="3B76EE6F"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5CA5E5B9" w14:textId="29956F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znajomość znaków jest potrzebna we współczesnym świecie</w:t>
            </w:r>
          </w:p>
        </w:tc>
        <w:tc>
          <w:tcPr>
            <w:tcW w:w="3130" w:type="dxa"/>
            <w:tcBorders>
              <w:top w:val="single" w:sz="4" w:space="0" w:color="000000"/>
              <w:left w:val="single" w:sz="4" w:space="0" w:color="000000"/>
              <w:bottom w:val="single" w:sz="4" w:space="0" w:color="000000"/>
              <w:right w:val="single" w:sz="4" w:space="0" w:color="000000"/>
            </w:tcBorders>
          </w:tcPr>
          <w:p w14:paraId="636ADC65" w14:textId="7392BBF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projektuje znak, za pomocą którego informuje innych o potrzebie odpoczynku </w:t>
            </w:r>
          </w:p>
        </w:tc>
      </w:tr>
      <w:tr w:rsidR="00A52DC5" w:rsidRPr="007B7E11" w14:paraId="4535C50B" w14:textId="77777777">
        <w:trPr>
          <w:trHeight w:val="1068"/>
        </w:trPr>
        <w:tc>
          <w:tcPr>
            <w:tcW w:w="2127" w:type="dxa"/>
          </w:tcPr>
          <w:p w14:paraId="37BDC4C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przymiotniku?</w:t>
            </w:r>
          </w:p>
        </w:tc>
        <w:tc>
          <w:tcPr>
            <w:tcW w:w="2410" w:type="dxa"/>
          </w:tcPr>
          <w:p w14:paraId="063241BD" w14:textId="77D3AB7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przymiotniki wśród innych części mowy </w:t>
            </w:r>
          </w:p>
          <w:p w14:paraId="51109B6B" w14:textId="77777777" w:rsidR="00A52DC5" w:rsidRPr="007B7E11" w:rsidRDefault="00A52DC5">
            <w:pPr>
              <w:spacing w:after="0" w:line="276" w:lineRule="auto"/>
              <w:rPr>
                <w:rFonts w:asciiTheme="majorHAnsi" w:eastAsia="Times New Roman" w:hAnsiTheme="majorHAnsi" w:cstheme="majorHAnsi"/>
              </w:rPr>
            </w:pPr>
          </w:p>
        </w:tc>
        <w:tc>
          <w:tcPr>
            <w:tcW w:w="2693" w:type="dxa"/>
          </w:tcPr>
          <w:p w14:paraId="052734B6" w14:textId="20B727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wypisuje z tekstu rzeczowniki wraz z określającymi je przymiotnikami </w:t>
            </w:r>
          </w:p>
        </w:tc>
        <w:tc>
          <w:tcPr>
            <w:tcW w:w="2552" w:type="dxa"/>
          </w:tcPr>
          <w:p w14:paraId="4C1DDF9E"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-wypisuje rzeczowniki i dopasowuje do nich odpowiednie przymiotniki</w:t>
            </w:r>
          </w:p>
        </w:tc>
        <w:tc>
          <w:tcPr>
            <w:tcW w:w="2835" w:type="dxa"/>
          </w:tcPr>
          <w:p w14:paraId="31187E66" w14:textId="2D36BD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wyszukuje przymiotniki w z</w:t>
            </w:r>
            <w:r w:rsidR="004803AF">
              <w:rPr>
                <w:rFonts w:asciiTheme="majorHAnsi" w:eastAsia="Times New Roman" w:hAnsiTheme="majorHAnsi" w:cstheme="majorHAnsi"/>
              </w:rPr>
              <w:t>a</w:t>
            </w:r>
            <w:r w:rsidR="00D0618D" w:rsidRPr="007B7E11">
              <w:rPr>
                <w:rFonts w:asciiTheme="majorHAnsi" w:eastAsia="Times New Roman" w:hAnsiTheme="majorHAnsi" w:cstheme="majorHAnsi"/>
              </w:rPr>
              <w:t>daniach</w:t>
            </w:r>
          </w:p>
        </w:tc>
        <w:tc>
          <w:tcPr>
            <w:tcW w:w="3130" w:type="dxa"/>
          </w:tcPr>
          <w:p w14:paraId="13B5EC45" w14:textId="06F3CE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salę lekcyjną, używając przymiotników</w:t>
            </w:r>
          </w:p>
        </w:tc>
      </w:tr>
      <w:tr w:rsidR="00A52DC5" w:rsidRPr="007B7E11" w14:paraId="4EEACC2B" w14:textId="77777777">
        <w:trPr>
          <w:trHeight w:val="1068"/>
        </w:trPr>
        <w:tc>
          <w:tcPr>
            <w:tcW w:w="2127" w:type="dxa"/>
          </w:tcPr>
          <w:p w14:paraId="3AD516C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przymiotnik?</w:t>
            </w:r>
          </w:p>
        </w:tc>
        <w:tc>
          <w:tcPr>
            <w:tcW w:w="2410" w:type="dxa"/>
            <w:tcBorders>
              <w:top w:val="single" w:sz="4" w:space="0" w:color="000000"/>
              <w:left w:val="single" w:sz="4" w:space="0" w:color="000000"/>
              <w:bottom w:val="single" w:sz="4" w:space="0" w:color="000000"/>
              <w:right w:val="single" w:sz="4" w:space="0" w:color="000000"/>
            </w:tcBorders>
          </w:tcPr>
          <w:p w14:paraId="1BD6C933" w14:textId="7C3D7C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przymiotniki do ilustracji </w:t>
            </w:r>
          </w:p>
          <w:p w14:paraId="19F17043" w14:textId="11F66F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liczby, rodzaje i przypadki przymiotnika</w:t>
            </w:r>
          </w:p>
        </w:tc>
        <w:tc>
          <w:tcPr>
            <w:tcW w:w="2693" w:type="dxa"/>
            <w:tcBorders>
              <w:top w:val="single" w:sz="4" w:space="0" w:color="000000"/>
              <w:left w:val="single" w:sz="4" w:space="0" w:color="000000"/>
              <w:bottom w:val="single" w:sz="4" w:space="0" w:color="000000"/>
              <w:right w:val="single" w:sz="4" w:space="0" w:color="000000"/>
            </w:tcBorders>
          </w:tcPr>
          <w:p w14:paraId="5E6C7FCC" w14:textId="56FF01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przymiotnik przez liczby i przypadki </w:t>
            </w:r>
          </w:p>
        </w:tc>
        <w:tc>
          <w:tcPr>
            <w:tcW w:w="2552" w:type="dxa"/>
            <w:tcBorders>
              <w:top w:val="single" w:sz="4" w:space="0" w:color="000000"/>
              <w:left w:val="single" w:sz="4" w:space="0" w:color="000000"/>
              <w:bottom w:val="single" w:sz="4" w:space="0" w:color="000000"/>
              <w:right w:val="single" w:sz="4" w:space="0" w:color="000000"/>
            </w:tcBorders>
          </w:tcPr>
          <w:p w14:paraId="036F9D90" w14:textId="1ACA96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przymiotniki w odpowiednich formach </w:t>
            </w:r>
          </w:p>
          <w:p w14:paraId="6BFC58BA" w14:textId="104204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przymiotniki w rodzaju męskoosobowym i niemęskoosobowym </w:t>
            </w:r>
          </w:p>
        </w:tc>
        <w:tc>
          <w:tcPr>
            <w:tcW w:w="2835" w:type="dxa"/>
            <w:tcBorders>
              <w:top w:val="single" w:sz="4" w:space="0" w:color="000000"/>
              <w:left w:val="single" w:sz="4" w:space="0" w:color="000000"/>
              <w:bottom w:val="single" w:sz="4" w:space="0" w:color="000000"/>
              <w:right w:val="single" w:sz="4" w:space="0" w:color="000000"/>
            </w:tcBorders>
          </w:tcPr>
          <w:p w14:paraId="4AE4D959" w14:textId="6C6C31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przypadek, rodzaj i liczbę danego przymiotnika </w:t>
            </w:r>
          </w:p>
          <w:p w14:paraId="4872F5E3" w14:textId="32EF8F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rodzaj przymiotnika w liczbie pojedynczej i liczbie mnogiej </w:t>
            </w:r>
          </w:p>
        </w:tc>
        <w:tc>
          <w:tcPr>
            <w:tcW w:w="3130" w:type="dxa"/>
            <w:tcBorders>
              <w:top w:val="single" w:sz="4" w:space="0" w:color="000000"/>
              <w:left w:val="single" w:sz="4" w:space="0" w:color="000000"/>
              <w:bottom w:val="single" w:sz="4" w:space="0" w:color="000000"/>
              <w:right w:val="single" w:sz="4" w:space="0" w:color="000000"/>
            </w:tcBorders>
          </w:tcPr>
          <w:p w14:paraId="7D4FD509" w14:textId="7CB011A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zastępuje przymiotniki modne ich synonimami, by tworzyć precyzyjniejsze wypowiedzi </w:t>
            </w:r>
          </w:p>
          <w:p w14:paraId="7AACB6B9" w14:textId="1F2556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 przypadku wątpliwości korzysta z odpowiedniego słownika</w:t>
            </w:r>
          </w:p>
        </w:tc>
      </w:tr>
      <w:tr w:rsidR="00A52DC5" w:rsidRPr="007B7E11" w14:paraId="69BB7E4C" w14:textId="77777777">
        <w:trPr>
          <w:trHeight w:val="1068"/>
        </w:trPr>
        <w:tc>
          <w:tcPr>
            <w:tcW w:w="2127" w:type="dxa"/>
          </w:tcPr>
          <w:p w14:paraId="20A77C4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wyrazów z</w:t>
            </w:r>
            <w:r w:rsidRPr="007B7E11">
              <w:rPr>
                <w:rFonts w:asciiTheme="majorHAnsi" w:eastAsia="Times New Roman" w:hAnsiTheme="majorHAnsi" w:cstheme="majorHAnsi"/>
                <w:i/>
                <w:iCs/>
              </w:rPr>
              <w:t xml:space="preserve"> </w:t>
            </w:r>
            <w:proofErr w:type="spellStart"/>
            <w:r w:rsidRPr="007B7E11">
              <w:rPr>
                <w:rFonts w:asciiTheme="majorHAnsi" w:eastAsia="Times New Roman" w:hAnsiTheme="majorHAnsi" w:cstheme="majorHAnsi"/>
                <w:i/>
                <w:iCs/>
              </w:rPr>
              <w:t>rz</w:t>
            </w:r>
            <w:proofErr w:type="spellEnd"/>
          </w:p>
        </w:tc>
        <w:tc>
          <w:tcPr>
            <w:tcW w:w="2410" w:type="dxa"/>
          </w:tcPr>
          <w:p w14:paraId="54580796" w14:textId="22662E8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zasady ortograficzne pisowni </w:t>
            </w:r>
            <w:proofErr w:type="spellStart"/>
            <w:r w:rsidR="00D0618D" w:rsidRPr="007B7E11">
              <w:rPr>
                <w:rFonts w:asciiTheme="majorHAnsi" w:eastAsia="Times New Roman" w:hAnsiTheme="majorHAnsi" w:cstheme="majorHAnsi"/>
                <w:i/>
                <w:iCs/>
              </w:rPr>
              <w:t>rz</w:t>
            </w:r>
            <w:proofErr w:type="spellEnd"/>
          </w:p>
          <w:p w14:paraId="5027E420" w14:textId="26BF2AB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poprawnie zapisuje wyrazy zakończone na: </w:t>
            </w:r>
          </w:p>
          <w:p w14:paraId="25678947" w14:textId="77777777" w:rsidR="00A52DC5" w:rsidRPr="007B7E11" w:rsidRDefault="00D0618D">
            <w:pPr>
              <w:spacing w:after="0" w:line="276" w:lineRule="auto"/>
              <w:rPr>
                <w:rFonts w:asciiTheme="majorHAnsi" w:eastAsia="Times New Roman" w:hAnsiTheme="majorHAnsi" w:cstheme="majorHAnsi"/>
                <w:i/>
                <w:iCs/>
              </w:rPr>
            </w:pPr>
            <w:r w:rsidRPr="007B7E11">
              <w:rPr>
                <w:rFonts w:asciiTheme="majorHAnsi" w:eastAsia="Times New Roman" w:hAnsiTheme="majorHAnsi" w:cstheme="majorHAnsi"/>
                <w:i/>
                <w:iCs/>
              </w:rPr>
              <w:t>-</w:t>
            </w:r>
            <w:proofErr w:type="spellStart"/>
            <w:r w:rsidRPr="007B7E11">
              <w:rPr>
                <w:rFonts w:asciiTheme="majorHAnsi" w:eastAsia="Times New Roman" w:hAnsiTheme="majorHAnsi" w:cstheme="majorHAnsi"/>
                <w:i/>
                <w:iCs/>
              </w:rPr>
              <w:t>arz</w:t>
            </w:r>
            <w:proofErr w:type="spellEnd"/>
            <w:r w:rsidRPr="007B7E11">
              <w:rPr>
                <w:rFonts w:asciiTheme="majorHAnsi" w:eastAsia="Times New Roman" w:hAnsiTheme="majorHAnsi" w:cstheme="majorHAnsi"/>
                <w:i/>
                <w:iCs/>
              </w:rPr>
              <w:t>, -</w:t>
            </w:r>
            <w:proofErr w:type="spellStart"/>
            <w:r w:rsidRPr="007B7E11">
              <w:rPr>
                <w:rFonts w:asciiTheme="majorHAnsi" w:eastAsia="Times New Roman" w:hAnsiTheme="majorHAnsi" w:cstheme="majorHAnsi"/>
                <w:i/>
                <w:iCs/>
              </w:rPr>
              <w:t>erz</w:t>
            </w:r>
            <w:proofErr w:type="spellEnd"/>
            <w:r w:rsidRPr="007B7E11">
              <w:rPr>
                <w:rFonts w:asciiTheme="majorHAnsi" w:eastAsia="Times New Roman" w:hAnsiTheme="majorHAnsi" w:cstheme="majorHAnsi"/>
                <w:i/>
                <w:iCs/>
              </w:rPr>
              <w:t>, -mistrz, -mierz</w:t>
            </w:r>
          </w:p>
        </w:tc>
        <w:tc>
          <w:tcPr>
            <w:tcW w:w="2693" w:type="dxa"/>
          </w:tcPr>
          <w:p w14:paraId="100A209E" w14:textId="5A5D5F40"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proofErr w:type="spellStart"/>
            <w:r w:rsidR="00D0618D" w:rsidRPr="007B7E11">
              <w:rPr>
                <w:rFonts w:asciiTheme="majorHAnsi" w:eastAsia="Times New Roman" w:hAnsiTheme="majorHAnsi" w:cstheme="majorHAnsi"/>
                <w:i/>
                <w:iCs/>
              </w:rPr>
              <w:t>rz</w:t>
            </w:r>
            <w:proofErr w:type="spellEnd"/>
          </w:p>
          <w:p w14:paraId="6F920D3C" w14:textId="77777777" w:rsidR="00A52DC5" w:rsidRPr="007B7E11" w:rsidRDefault="00A52DC5">
            <w:pPr>
              <w:spacing w:after="0" w:line="276" w:lineRule="auto"/>
              <w:rPr>
                <w:rFonts w:asciiTheme="majorHAnsi" w:eastAsia="Times New Roman" w:hAnsiTheme="majorHAnsi" w:cstheme="majorHAnsi"/>
                <w:i/>
                <w:iCs/>
              </w:rPr>
            </w:pPr>
          </w:p>
        </w:tc>
        <w:tc>
          <w:tcPr>
            <w:tcW w:w="2552" w:type="dxa"/>
          </w:tcPr>
          <w:p w14:paraId="5112ADB5" w14:textId="09EBADF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wymiennym </w:t>
            </w:r>
          </w:p>
          <w:p w14:paraId="549EDCC8" w14:textId="4FA98EB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D88D14D" w14:textId="29BFCC9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wyjątki w pisowni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rPr>
              <w:t xml:space="preserve"> po spółgłoskach</w:t>
            </w:r>
            <w:r w:rsidR="00D0618D" w:rsidRPr="007B7E11">
              <w:rPr>
                <w:rFonts w:asciiTheme="majorHAnsi" w:eastAsia="Times New Roman" w:hAnsiTheme="majorHAnsi" w:cstheme="majorHAnsi"/>
                <w:i/>
                <w:iCs/>
              </w:rPr>
              <w:t xml:space="preserve"> </w:t>
            </w:r>
          </w:p>
          <w:p w14:paraId="34D25F59" w14:textId="613D39D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niewymiennym</w:t>
            </w:r>
          </w:p>
        </w:tc>
        <w:tc>
          <w:tcPr>
            <w:tcW w:w="3130" w:type="dxa"/>
          </w:tcPr>
          <w:p w14:paraId="05A0B439" w14:textId="2F706E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w:t>
            </w:r>
            <w:proofErr w:type="spellStart"/>
            <w:r w:rsidR="00D0618D" w:rsidRPr="007B7E11">
              <w:rPr>
                <w:rFonts w:asciiTheme="majorHAnsi" w:eastAsia="Times New Roman" w:hAnsiTheme="majorHAnsi" w:cstheme="majorHAnsi"/>
                <w:i/>
                <w:iCs/>
              </w:rPr>
              <w:t>rz</w:t>
            </w:r>
            <w:proofErr w:type="spellEnd"/>
            <w:r w:rsidR="00D0618D" w:rsidRPr="007B7E11">
              <w:rPr>
                <w:rFonts w:asciiTheme="majorHAnsi" w:eastAsia="Times New Roman" w:hAnsiTheme="majorHAnsi" w:cstheme="majorHAnsi"/>
              </w:rPr>
              <w:t xml:space="preserve"> ) </w:t>
            </w:r>
          </w:p>
          <w:p w14:paraId="012EAEDA" w14:textId="608F43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p w14:paraId="76F680E3" w14:textId="5F8D645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historyjkę z wyrazami z </w:t>
            </w:r>
            <w:proofErr w:type="spellStart"/>
            <w:r w:rsidR="00D0618D" w:rsidRPr="007B7E11">
              <w:rPr>
                <w:rFonts w:asciiTheme="majorHAnsi" w:eastAsia="Times New Roman" w:hAnsiTheme="majorHAnsi" w:cstheme="majorHAnsi"/>
                <w:i/>
                <w:iCs/>
              </w:rPr>
              <w:t>rz</w:t>
            </w:r>
            <w:proofErr w:type="spellEnd"/>
          </w:p>
        </w:tc>
      </w:tr>
      <w:tr w:rsidR="00A52DC5" w:rsidRPr="007B7E11" w14:paraId="0585643D" w14:textId="77777777">
        <w:trPr>
          <w:trHeight w:val="1068"/>
        </w:trPr>
        <w:tc>
          <w:tcPr>
            <w:tcW w:w="2127" w:type="dxa"/>
          </w:tcPr>
          <w:p w14:paraId="58E91C5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wyrazów z ż</w:t>
            </w:r>
          </w:p>
        </w:tc>
        <w:tc>
          <w:tcPr>
            <w:tcW w:w="2410" w:type="dxa"/>
          </w:tcPr>
          <w:p w14:paraId="01F07984" w14:textId="6610E49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ż</w:t>
            </w:r>
          </w:p>
        </w:tc>
        <w:tc>
          <w:tcPr>
            <w:tcW w:w="2693" w:type="dxa"/>
          </w:tcPr>
          <w:p w14:paraId="01727CDF" w14:textId="0C466E4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ż </w:t>
            </w:r>
          </w:p>
          <w:p w14:paraId="202D282B" w14:textId="79D6422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po </w:t>
            </w:r>
            <w:r w:rsidR="00D0618D" w:rsidRPr="007B7E11">
              <w:rPr>
                <w:rFonts w:asciiTheme="majorHAnsi" w:eastAsia="Times New Roman" w:hAnsiTheme="majorHAnsi" w:cstheme="majorHAnsi"/>
                <w:i/>
                <w:iCs/>
              </w:rPr>
              <w:t>l, ł, r, n</w:t>
            </w:r>
            <w:r w:rsidR="00D0618D" w:rsidRPr="007B7E11">
              <w:rPr>
                <w:rFonts w:asciiTheme="majorHAnsi" w:eastAsia="Times New Roman" w:hAnsiTheme="majorHAnsi" w:cstheme="majorHAnsi"/>
              </w:rPr>
              <w:t xml:space="preserve"> </w:t>
            </w:r>
          </w:p>
        </w:tc>
        <w:tc>
          <w:tcPr>
            <w:tcW w:w="2552" w:type="dxa"/>
          </w:tcPr>
          <w:p w14:paraId="7F6ACA16" w14:textId="638FD91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wymiennym </w:t>
            </w:r>
          </w:p>
          <w:p w14:paraId="3ED79E33" w14:textId="463A050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70DCD17B" w14:textId="3ED99A0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ż </w:t>
            </w:r>
            <w:r w:rsidR="00D0618D" w:rsidRPr="007B7E11">
              <w:rPr>
                <w:rFonts w:asciiTheme="majorHAnsi" w:eastAsia="Times New Roman" w:hAnsiTheme="majorHAnsi" w:cstheme="majorHAnsi"/>
              </w:rPr>
              <w:t>niewymiennym</w:t>
            </w:r>
          </w:p>
        </w:tc>
        <w:tc>
          <w:tcPr>
            <w:tcW w:w="3130" w:type="dxa"/>
          </w:tcPr>
          <w:p w14:paraId="625D5C69" w14:textId="7AC5DC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w:t>
            </w:r>
          </w:p>
          <w:p w14:paraId="32AF0462" w14:textId="7A01E1A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p w14:paraId="7F47EE14" w14:textId="3A177FF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historyjkę dotyczącą tego, o czym mogą rozmawiać nowi znajomi: sierżant, inżynier i jego żona</w:t>
            </w:r>
          </w:p>
        </w:tc>
      </w:tr>
      <w:tr w:rsidR="00A52DC5" w:rsidRPr="007B7E11" w14:paraId="74DFDBEF" w14:textId="77777777">
        <w:trPr>
          <w:trHeight w:val="1068"/>
        </w:trPr>
        <w:tc>
          <w:tcPr>
            <w:tcW w:w="2127" w:type="dxa"/>
          </w:tcPr>
          <w:p w14:paraId="69632C1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opisać postać?</w:t>
            </w:r>
          </w:p>
        </w:tc>
        <w:tc>
          <w:tcPr>
            <w:tcW w:w="2410" w:type="dxa"/>
          </w:tcPr>
          <w:p w14:paraId="1C9F1D1D" w14:textId="765AE4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definiuje opis postaci i wymienia jego najważniejsze elementy </w:t>
            </w:r>
          </w:p>
          <w:p w14:paraId="1F2CA233" w14:textId="7E1448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wyrazy opisujące wygląd postaci </w:t>
            </w:r>
          </w:p>
          <w:p w14:paraId="0E574F01" w14:textId="510A283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ustnie w 2–3 zdaniach wygląd i zachowanie postaci rzeczywistej </w:t>
            </w:r>
          </w:p>
        </w:tc>
        <w:tc>
          <w:tcPr>
            <w:tcW w:w="2693" w:type="dxa"/>
          </w:tcPr>
          <w:p w14:paraId="467E8FFC" w14:textId="6D86E9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nazwy części opisu postaci z przykładami</w:t>
            </w:r>
          </w:p>
          <w:p w14:paraId="0066A05A" w14:textId="633008E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przymiotniki określające wiek, wzrost, sylwetkę, twarz, włosy,  strój, usposobienie</w:t>
            </w:r>
          </w:p>
        </w:tc>
        <w:tc>
          <w:tcPr>
            <w:tcW w:w="2552" w:type="dxa"/>
          </w:tcPr>
          <w:p w14:paraId="7C223C16" w14:textId="7D8CDC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postaci na podstawie jej zachowania</w:t>
            </w:r>
          </w:p>
          <w:p w14:paraId="48681C51" w14:textId="4A3EDA4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wyrazy bliskoznaczne, dzięki którym unika powtórzeń wyrazów </w:t>
            </w:r>
            <w:r w:rsidR="00D0618D" w:rsidRPr="007B7E11">
              <w:rPr>
                <w:rFonts w:asciiTheme="majorHAnsi" w:eastAsia="Times New Roman" w:hAnsiTheme="majorHAnsi" w:cstheme="majorHAnsi"/>
                <w:i/>
                <w:iCs/>
              </w:rPr>
              <w:t>być</w:t>
            </w:r>
            <w:r w:rsidR="00D0618D" w:rsidRPr="007B7E11">
              <w:rPr>
                <w:rFonts w:asciiTheme="majorHAnsi" w:eastAsia="Times New Roman" w:hAnsiTheme="majorHAnsi" w:cstheme="majorHAnsi"/>
              </w:rPr>
              <w:t xml:space="preserve"> i </w:t>
            </w:r>
            <w:r w:rsidR="00D0618D" w:rsidRPr="007B7E11">
              <w:rPr>
                <w:rFonts w:asciiTheme="majorHAnsi" w:eastAsia="Times New Roman" w:hAnsiTheme="majorHAnsi" w:cstheme="majorHAnsi"/>
                <w:i/>
                <w:iCs/>
              </w:rPr>
              <w:t>mieć</w:t>
            </w:r>
          </w:p>
          <w:p w14:paraId="5D132F1C" w14:textId="77777777" w:rsidR="00A52DC5" w:rsidRPr="007B7E11" w:rsidRDefault="00A52DC5">
            <w:pPr>
              <w:spacing w:after="0" w:line="276" w:lineRule="auto"/>
              <w:rPr>
                <w:rFonts w:asciiTheme="majorHAnsi" w:eastAsia="Times New Roman" w:hAnsiTheme="majorHAnsi" w:cstheme="majorHAnsi"/>
                <w:b/>
                <w:bCs/>
              </w:rPr>
            </w:pPr>
          </w:p>
        </w:tc>
        <w:tc>
          <w:tcPr>
            <w:tcW w:w="2835" w:type="dxa"/>
          </w:tcPr>
          <w:p w14:paraId="44031D4A" w14:textId="52A74B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przygotowuje zagadki – opisy osób z klasy </w:t>
            </w:r>
          </w:p>
          <w:p w14:paraId="46876ABC" w14:textId="47BFB2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odpowiednią kompozycję w wypowiedzi pisemnej </w:t>
            </w:r>
          </w:p>
          <w:p w14:paraId="541699BE" w14:textId="0F9D662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wydziela akapity w wypowiedzi pisemnej </w:t>
            </w:r>
          </w:p>
        </w:tc>
        <w:tc>
          <w:tcPr>
            <w:tcW w:w="3130" w:type="dxa"/>
          </w:tcPr>
          <w:p w14:paraId="0214FA00" w14:textId="2E144A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i wyczerpujący opis postaci, unikając powtórzeń</w:t>
            </w:r>
          </w:p>
          <w:p w14:paraId="79C77BA8" w14:textId="319D14D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 codziennym życiu można wykorzystać umiejętność opisywania postaci</w:t>
            </w:r>
          </w:p>
        </w:tc>
      </w:tr>
      <w:tr w:rsidR="00A52DC5" w:rsidRPr="007B7E11" w14:paraId="0226AD72" w14:textId="77777777">
        <w:trPr>
          <w:trHeight w:val="1068"/>
        </w:trPr>
        <w:tc>
          <w:tcPr>
            <w:tcW w:w="2127" w:type="dxa"/>
            <w:shd w:val="clear" w:color="auto" w:fill="E8E8E8"/>
          </w:tcPr>
          <w:p w14:paraId="4B0552F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IV. Opisać Polskę, Henryk Weyssenhoff „Wiosna”</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64D94CB" w14:textId="5F74521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kolory, które widzi na obrazie </w:t>
            </w:r>
          </w:p>
          <w:p w14:paraId="09520445" w14:textId="6C46141F" w:rsidR="00A52DC5" w:rsidRPr="007B7E11" w:rsidRDefault="007B7E11">
            <w:pPr>
              <w:spacing w:after="0"/>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o pogodzie, przedstawionej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2A7A7A59" w14:textId="393E9A7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sytuacji przedstawionej na obrazie</w:t>
            </w:r>
          </w:p>
          <w:p w14:paraId="37B47369" w14:textId="5A44F0D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miejsce przedstawione na obrazie jest spokojne, czy pełne ruchu</w:t>
            </w:r>
          </w:p>
          <w:p w14:paraId="20BC5D23"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754DC0F5" w14:textId="76B04273"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przedstawiony na obrazie krajobraz wyglądałby zimą lub jesienią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42F06E84" w14:textId="008695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p w14:paraId="1CCC8D01" w14:textId="25F2A7F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fragment obrazu i opisuje go za każdym razem w jednym zdaniu wesoło, smutno, tajemniczo, zabawnie</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6E4A2B0A" w14:textId="79C7C5F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związek między dziełem a tytułem rozdziału</w:t>
            </w:r>
          </w:p>
          <w:p w14:paraId="2E620A02" w14:textId="17B23FB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nadaje obrazowi własny tytuł i uzasadnia swój wybór</w:t>
            </w:r>
          </w:p>
        </w:tc>
      </w:tr>
      <w:tr w:rsidR="00A52DC5" w:rsidRPr="007B7E11" w14:paraId="64599A8A" w14:textId="77777777" w:rsidTr="007B7E11">
        <w:trPr>
          <w:trHeight w:val="708"/>
        </w:trPr>
        <w:tc>
          <w:tcPr>
            <w:tcW w:w="2127" w:type="dxa"/>
          </w:tcPr>
          <w:p w14:paraId="20D8A32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Polska – mój kraj</w:t>
            </w:r>
          </w:p>
        </w:tc>
        <w:tc>
          <w:tcPr>
            <w:tcW w:w="2410" w:type="dxa"/>
            <w:tcBorders>
              <w:top w:val="single" w:sz="4" w:space="0" w:color="000000"/>
              <w:left w:val="single" w:sz="4" w:space="0" w:color="000000"/>
              <w:bottom w:val="single" w:sz="4" w:space="0" w:color="000000"/>
              <w:right w:val="single" w:sz="4" w:space="0" w:color="000000"/>
            </w:tcBorders>
          </w:tcPr>
          <w:p w14:paraId="31F8574E" w14:textId="1D82A24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ważne miejsca w Polsce</w:t>
            </w:r>
          </w:p>
          <w:p w14:paraId="1F3A1C09" w14:textId="7DB56525"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skojarzenia ze słowem</w:t>
            </w:r>
            <w:r w:rsidR="00D0618D" w:rsidRPr="007B7E11">
              <w:rPr>
                <w:rFonts w:asciiTheme="majorHAnsi" w:eastAsia="Times New Roman" w:hAnsiTheme="majorHAnsi" w:cstheme="majorHAnsi"/>
                <w:i/>
                <w:iCs/>
              </w:rPr>
              <w:t xml:space="preserve"> Polska </w:t>
            </w:r>
          </w:p>
        </w:tc>
        <w:tc>
          <w:tcPr>
            <w:tcW w:w="2693" w:type="dxa"/>
            <w:tcBorders>
              <w:top w:val="single" w:sz="4" w:space="0" w:color="000000"/>
              <w:left w:val="single" w:sz="4" w:space="0" w:color="000000"/>
              <w:bottom w:val="single" w:sz="4" w:space="0" w:color="000000"/>
              <w:right w:val="single" w:sz="4" w:space="0" w:color="000000"/>
            </w:tcBorders>
          </w:tcPr>
          <w:p w14:paraId="135250CD" w14:textId="2A36C6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z czego słyną różne miejsca w Polsce</w:t>
            </w:r>
          </w:p>
          <w:p w14:paraId="0D13E4BF" w14:textId="59F36F5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rozpoznaje miejsca, budynki i przedmioty przedstawione na mapie Polski </w:t>
            </w:r>
          </w:p>
        </w:tc>
        <w:tc>
          <w:tcPr>
            <w:tcW w:w="2552" w:type="dxa"/>
            <w:tcBorders>
              <w:top w:val="single" w:sz="4" w:space="0" w:color="000000"/>
              <w:left w:val="single" w:sz="4" w:space="0" w:color="000000"/>
              <w:bottom w:val="single" w:sz="4" w:space="0" w:color="000000"/>
              <w:right w:val="single" w:sz="4" w:space="0" w:color="000000"/>
            </w:tcBorders>
          </w:tcPr>
          <w:p w14:paraId="4F3B206B" w14:textId="771137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trzy polskie miasta i podaje do nich jak najwięcej skojarzeń</w:t>
            </w:r>
          </w:p>
        </w:tc>
        <w:tc>
          <w:tcPr>
            <w:tcW w:w="2835" w:type="dxa"/>
            <w:tcBorders>
              <w:top w:val="single" w:sz="4" w:space="0" w:color="000000"/>
              <w:left w:val="single" w:sz="4" w:space="0" w:color="000000"/>
              <w:bottom w:val="single" w:sz="4" w:space="0" w:color="000000"/>
              <w:right w:val="single" w:sz="4" w:space="0" w:color="000000"/>
            </w:tcBorders>
          </w:tcPr>
          <w:p w14:paraId="2A578915" w14:textId="0C4F63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o atrakcjach regionu, w którym mieszka</w:t>
            </w:r>
          </w:p>
          <w:p w14:paraId="7B32A6CB" w14:textId="5902E2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łączy wszystkich Polaków</w:t>
            </w:r>
          </w:p>
        </w:tc>
        <w:tc>
          <w:tcPr>
            <w:tcW w:w="3130" w:type="dxa"/>
            <w:tcBorders>
              <w:top w:val="single" w:sz="4" w:space="0" w:color="000000"/>
              <w:left w:val="single" w:sz="4" w:space="0" w:color="000000"/>
              <w:bottom w:val="single" w:sz="4" w:space="0" w:color="000000"/>
              <w:right w:val="single" w:sz="4" w:space="0" w:color="000000"/>
            </w:tcBorders>
          </w:tcPr>
          <w:p w14:paraId="6135B47A" w14:textId="7E3AED7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przygotowuje folder dla zagranicznych turystów reklamujący najładniejsze miejsca w Polsce </w:t>
            </w:r>
          </w:p>
        </w:tc>
      </w:tr>
      <w:tr w:rsidR="00A52DC5" w:rsidRPr="007B7E11" w14:paraId="375EE85D" w14:textId="77777777">
        <w:trPr>
          <w:trHeight w:val="1068"/>
        </w:trPr>
        <w:tc>
          <w:tcPr>
            <w:tcW w:w="2127" w:type="dxa"/>
          </w:tcPr>
          <w:p w14:paraId="5C8A816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Co warto wiedzieć o hymnie?: Józef Wybicki, „Mazurek Dąbrowskiego”</w:t>
            </w:r>
          </w:p>
        </w:tc>
        <w:tc>
          <w:tcPr>
            <w:tcW w:w="2410" w:type="dxa"/>
            <w:tcBorders>
              <w:top w:val="single" w:sz="4" w:space="0" w:color="000000"/>
              <w:left w:val="single" w:sz="4" w:space="0" w:color="000000"/>
              <w:bottom w:val="single" w:sz="4" w:space="0" w:color="000000"/>
              <w:right w:val="single" w:sz="4" w:space="0" w:color="000000"/>
            </w:tcBorders>
          </w:tcPr>
          <w:p w14:paraId="4892AA53" w14:textId="5E41C02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zna hymn Polski </w:t>
            </w:r>
            <w:r>
              <w:rPr>
                <w:rFonts w:asciiTheme="majorHAnsi" w:eastAsia="Times New Roman" w:hAnsiTheme="majorHAnsi" w:cstheme="majorHAnsi"/>
              </w:rPr>
              <w:t>„</w:t>
            </w:r>
            <w:r w:rsidR="00D0618D" w:rsidRPr="007B7E11">
              <w:rPr>
                <w:rFonts w:asciiTheme="majorHAnsi" w:eastAsia="Times New Roman" w:hAnsiTheme="majorHAnsi" w:cstheme="majorHAnsi"/>
              </w:rPr>
              <w:t>Mazurek Dąbrowskiego”</w:t>
            </w:r>
          </w:p>
          <w:p w14:paraId="3D9D198E" w14:textId="5616129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powstał utwór, kto jest jego autorem, </w:t>
            </w:r>
          </w:p>
          <w:p w14:paraId="4EEA2989" w14:textId="5B296DC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rytmu</w:t>
            </w:r>
          </w:p>
        </w:tc>
        <w:tc>
          <w:tcPr>
            <w:tcW w:w="2693" w:type="dxa"/>
            <w:tcBorders>
              <w:top w:val="single" w:sz="4" w:space="0" w:color="000000"/>
              <w:left w:val="single" w:sz="4" w:space="0" w:color="000000"/>
              <w:bottom w:val="single" w:sz="4" w:space="0" w:color="000000"/>
              <w:right w:val="single" w:sz="4" w:space="0" w:color="000000"/>
            </w:tcBorders>
          </w:tcPr>
          <w:p w14:paraId="08485B84" w14:textId="3A3F5D2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 kogo napisano ,,Mazurek Dąbrowskiego” i w jakiej sytuacji znajdowała się wtedy Polska</w:t>
            </w:r>
          </w:p>
        </w:tc>
        <w:tc>
          <w:tcPr>
            <w:tcW w:w="2552" w:type="dxa"/>
            <w:tcBorders>
              <w:top w:val="single" w:sz="4" w:space="0" w:color="000000"/>
              <w:left w:val="single" w:sz="4" w:space="0" w:color="000000"/>
              <w:bottom w:val="single" w:sz="4" w:space="0" w:color="000000"/>
              <w:right w:val="single" w:sz="4" w:space="0" w:color="000000"/>
            </w:tcBorders>
          </w:tcPr>
          <w:p w14:paraId="5AEB9C43" w14:textId="0DBDE4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i zdarzenia przedstawione w ,,Mazurku Dąbrowskiego”</w:t>
            </w:r>
          </w:p>
          <w:p w14:paraId="1BD690DB" w14:textId="2C67A2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nastrój utworu, uzasadnia na podstawie tekstu swoje zdanie </w:t>
            </w:r>
          </w:p>
          <w:p w14:paraId="117FE539" w14:textId="55AB71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 słowo ,,my” w utworze</w:t>
            </w:r>
          </w:p>
          <w:p w14:paraId="72897001" w14:textId="07D560B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powtarzająca się ilość sylab wpływa na recytację utworu</w:t>
            </w:r>
          </w:p>
          <w:p w14:paraId="1D9ACE53"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56EA18A6" w14:textId="17742E0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do jakiej postawy wobec ojczyzny chce przekonać Polaków osoba mówiąca w utworze</w:t>
            </w:r>
          </w:p>
          <w:p w14:paraId="6DC0719E" w14:textId="1B56237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wyrazić miłość do ojczyzny w czasach pokoju </w:t>
            </w:r>
          </w:p>
        </w:tc>
        <w:tc>
          <w:tcPr>
            <w:tcW w:w="3130" w:type="dxa"/>
            <w:tcBorders>
              <w:top w:val="single" w:sz="4" w:space="0" w:color="000000"/>
              <w:left w:val="single" w:sz="4" w:space="0" w:color="000000"/>
              <w:bottom w:val="single" w:sz="4" w:space="0" w:color="000000"/>
              <w:right w:val="single" w:sz="4" w:space="0" w:color="000000"/>
            </w:tcBorders>
          </w:tcPr>
          <w:p w14:paraId="0AD3A806" w14:textId="04165C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wyrazić miłość do ojczyzny w czasach pokoju </w:t>
            </w:r>
          </w:p>
          <w:p w14:paraId="74E197C3" w14:textId="7CB2994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zachowywać się podczas śpiewania lub słuchania ,, Mazurka Dąbrowskiego”</w:t>
            </w:r>
          </w:p>
          <w:p w14:paraId="0D880CC7" w14:textId="77777777" w:rsidR="00A52DC5" w:rsidRPr="007B7E11" w:rsidRDefault="00A52DC5">
            <w:pPr>
              <w:spacing w:after="0"/>
              <w:rPr>
                <w:rFonts w:asciiTheme="majorHAnsi" w:eastAsia="Times New Roman" w:hAnsiTheme="majorHAnsi" w:cstheme="majorHAnsi"/>
              </w:rPr>
            </w:pPr>
          </w:p>
        </w:tc>
      </w:tr>
      <w:tr w:rsidR="007B7E11" w:rsidRPr="007B7E11" w14:paraId="2BDBD224" w14:textId="77777777">
        <w:trPr>
          <w:trHeight w:val="1068"/>
        </w:trPr>
        <w:tc>
          <w:tcPr>
            <w:tcW w:w="2127" w:type="dxa"/>
          </w:tcPr>
          <w:p w14:paraId="4F0508DB" w14:textId="2983F9EB" w:rsidR="007B7E11" w:rsidRPr="007B7E11" w:rsidRDefault="007B7E11" w:rsidP="007B7E11">
            <w:pPr>
              <w:spacing w:after="0"/>
              <w:rPr>
                <w:rFonts w:asciiTheme="majorHAnsi" w:eastAsia="Times New Roman" w:hAnsiTheme="majorHAnsi" w:cstheme="majorHAnsi"/>
              </w:rPr>
            </w:pPr>
            <w:r w:rsidRPr="00205A6E">
              <w:t>Jak być patriotą na co dzień?:</w:t>
            </w:r>
            <w:r w:rsidRPr="000C64BE">
              <w:t xml:space="preserve"> Marek Michalak, „Opowieści</w:t>
            </w:r>
            <w:r w:rsidRPr="00794A3E">
              <w:t xml:space="preserve"> o tym, co w życiu ważne”</w:t>
            </w:r>
          </w:p>
        </w:tc>
        <w:tc>
          <w:tcPr>
            <w:tcW w:w="2410" w:type="dxa"/>
            <w:tcBorders>
              <w:top w:val="single" w:sz="4" w:space="0" w:color="000000"/>
              <w:left w:val="single" w:sz="4" w:space="0" w:color="000000"/>
              <w:bottom w:val="single" w:sz="4" w:space="0" w:color="000000"/>
              <w:right w:val="single" w:sz="4" w:space="0" w:color="000000"/>
            </w:tcBorders>
          </w:tcPr>
          <w:p w14:paraId="0F31A7EE" w14:textId="4611E15A"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czyta głośno tekst</w:t>
            </w:r>
          </w:p>
          <w:p w14:paraId="7F041E4A" w14:textId="730D5B6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wymienia bohaterów utworu </w:t>
            </w:r>
          </w:p>
          <w:p w14:paraId="5C0AEC00" w14:textId="36F6DD2F"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określa czas i miejsce wydarzeń</w:t>
            </w:r>
          </w:p>
          <w:p w14:paraId="2A0CA43A" w14:textId="318BD830"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wymienia wydarzenia przedstawione w utworze</w:t>
            </w:r>
          </w:p>
          <w:p w14:paraId="420511F2" w14:textId="38C766A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podaje definicję synonimu</w:t>
            </w:r>
          </w:p>
        </w:tc>
        <w:tc>
          <w:tcPr>
            <w:tcW w:w="2693" w:type="dxa"/>
            <w:tcBorders>
              <w:top w:val="single" w:sz="4" w:space="0" w:color="000000"/>
              <w:left w:val="single" w:sz="4" w:space="0" w:color="000000"/>
              <w:bottom w:val="single" w:sz="4" w:space="0" w:color="000000"/>
              <w:right w:val="single" w:sz="4" w:space="0" w:color="000000"/>
            </w:tcBorders>
          </w:tcPr>
          <w:p w14:paraId="578E58B0" w14:textId="71635D1C"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i cicho </w:t>
            </w:r>
          </w:p>
          <w:p w14:paraId="0AED47BC" w14:textId="40966486"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przedstawia bohaterów utworu </w:t>
            </w:r>
          </w:p>
          <w:p w14:paraId="4BE5AB12" w14:textId="358440C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formułuje 2–3 zdania na temat tego, co zmartwiło Miłosza i jak mama zareagowała na zmartwienie syna</w:t>
            </w:r>
          </w:p>
        </w:tc>
        <w:tc>
          <w:tcPr>
            <w:tcW w:w="2552" w:type="dxa"/>
            <w:tcBorders>
              <w:top w:val="single" w:sz="4" w:space="0" w:color="000000"/>
              <w:left w:val="single" w:sz="4" w:space="0" w:color="000000"/>
              <w:bottom w:val="single" w:sz="4" w:space="0" w:color="000000"/>
              <w:right w:val="single" w:sz="4" w:space="0" w:color="000000"/>
            </w:tcBorders>
          </w:tcPr>
          <w:p w14:paraId="44E0BF16" w14:textId="2BED87BD"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wyraźnie oraz cicho </w:t>
            </w:r>
          </w:p>
          <w:p w14:paraId="7D0F77E5" w14:textId="273D2CE4"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wskazuje różne przykłady </w:t>
            </w:r>
            <w:proofErr w:type="spellStart"/>
            <w:r w:rsidRPr="007B7E11">
              <w:rPr>
                <w:rFonts w:asciiTheme="majorHAnsi" w:eastAsia="Times New Roman" w:hAnsiTheme="majorHAnsi" w:cstheme="majorHAnsi"/>
              </w:rPr>
              <w:t>zachowań</w:t>
            </w:r>
            <w:proofErr w:type="spellEnd"/>
            <w:r w:rsidRPr="007B7E11">
              <w:rPr>
                <w:rFonts w:asciiTheme="majorHAnsi" w:eastAsia="Times New Roman" w:hAnsiTheme="majorHAnsi" w:cstheme="majorHAnsi"/>
              </w:rPr>
              <w:t xml:space="preserve"> patriotycznych i odnosi je do codziennego życia</w:t>
            </w:r>
          </w:p>
          <w:p w14:paraId="55778247" w14:textId="77777777" w:rsidR="007B7E11" w:rsidRPr="007B7E11" w:rsidRDefault="007B7E11" w:rsidP="007B7E11">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64CDC1D2" w14:textId="40A4655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stosując odpowiednie tempo i intonację </w:t>
            </w:r>
          </w:p>
          <w:p w14:paraId="449181EF" w14:textId="2A53683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wyjaśnia, dlaczego dbanie o przyrodę jest przykładem postawy patriotycznej </w:t>
            </w:r>
          </w:p>
          <w:p w14:paraId="1D329634" w14:textId="5A44C06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wyjaśnia powód powołania się w tekście na autorytet i buduje wniosek dotyczący tego, jak rodzice współcześnie mogą swoje dzieci uczyć patriotyzmu</w:t>
            </w:r>
          </w:p>
        </w:tc>
        <w:tc>
          <w:tcPr>
            <w:tcW w:w="3130" w:type="dxa"/>
            <w:tcBorders>
              <w:top w:val="single" w:sz="4" w:space="0" w:color="000000"/>
              <w:left w:val="single" w:sz="4" w:space="0" w:color="000000"/>
              <w:bottom w:val="single" w:sz="4" w:space="0" w:color="000000"/>
              <w:right w:val="single" w:sz="4" w:space="0" w:color="000000"/>
            </w:tcBorders>
          </w:tcPr>
          <w:p w14:paraId="38B8FD57" w14:textId="6F14E45B"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samodzielnie tworzy definicję patriotyzmu i dyskutuje na temat współczesnego rozumienia patriotyzmu </w:t>
            </w:r>
          </w:p>
        </w:tc>
      </w:tr>
      <w:tr w:rsidR="00A52DC5" w:rsidRPr="007B7E11" w14:paraId="36DE2B5A" w14:textId="77777777">
        <w:trPr>
          <w:trHeight w:val="1068"/>
        </w:trPr>
        <w:tc>
          <w:tcPr>
            <w:tcW w:w="2127" w:type="dxa"/>
          </w:tcPr>
          <w:p w14:paraId="2B19794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Piastowska gościnność: Magdalena Grądzka, „Piast Kołodziej”</w:t>
            </w:r>
          </w:p>
        </w:tc>
        <w:tc>
          <w:tcPr>
            <w:tcW w:w="2410" w:type="dxa"/>
            <w:tcBorders>
              <w:top w:val="single" w:sz="4" w:space="0" w:color="000000"/>
              <w:left w:val="single" w:sz="4" w:space="0" w:color="000000"/>
              <w:bottom w:val="single" w:sz="4" w:space="0" w:color="000000"/>
              <w:right w:val="single" w:sz="4" w:space="0" w:color="000000"/>
            </w:tcBorders>
          </w:tcPr>
          <w:p w14:paraId="0B4DAC13" w14:textId="2383C7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DCF193D" w14:textId="1CA3C6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D0805D0" w14:textId="17C630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47D3CF6F" w14:textId="50D21B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utworu w kolejności</w:t>
            </w:r>
          </w:p>
          <w:p w14:paraId="23C9AB1F" w14:textId="5D261D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elementów realistycznych i fantastycznych utworu </w:t>
            </w:r>
          </w:p>
        </w:tc>
        <w:tc>
          <w:tcPr>
            <w:tcW w:w="2693" w:type="dxa"/>
            <w:tcBorders>
              <w:top w:val="single" w:sz="4" w:space="0" w:color="000000"/>
              <w:left w:val="single" w:sz="4" w:space="0" w:color="000000"/>
              <w:bottom w:val="single" w:sz="4" w:space="0" w:color="000000"/>
              <w:right w:val="single" w:sz="4" w:space="0" w:color="000000"/>
            </w:tcBorders>
          </w:tcPr>
          <w:p w14:paraId="0AB676EB" w14:textId="2E9108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14FCC0C2" w14:textId="0A3B6D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3F7B8C79" w14:textId="6536C5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2–3 zdania na temat tego, jak wyglądało życie Piasta Kołodzieja i jego rodziny, czym były postrzyżyny, jak Piast ugościł wędrowców i jak wędrowcy odwdzięczyli się za gościnę</w:t>
            </w:r>
          </w:p>
        </w:tc>
        <w:tc>
          <w:tcPr>
            <w:tcW w:w="2552" w:type="dxa"/>
            <w:tcBorders>
              <w:top w:val="single" w:sz="4" w:space="0" w:color="000000"/>
              <w:left w:val="single" w:sz="4" w:space="0" w:color="000000"/>
              <w:bottom w:val="single" w:sz="4" w:space="0" w:color="000000"/>
              <w:right w:val="single" w:sz="4" w:space="0" w:color="000000"/>
            </w:tcBorders>
          </w:tcPr>
          <w:p w14:paraId="01C8C811" w14:textId="160D38B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0EAFD9F1" w14:textId="77BC4A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realistyczne i fantastyczne legendy</w:t>
            </w:r>
          </w:p>
          <w:p w14:paraId="0B48BB03" w14:textId="77777777" w:rsidR="00A52DC5" w:rsidRPr="007B7E11" w:rsidRDefault="00A52DC5">
            <w:pPr>
              <w:spacing w:after="0" w:line="276" w:lineRule="auto"/>
              <w:rPr>
                <w:rFonts w:asciiTheme="majorHAnsi" w:eastAsia="Times New Roman" w:hAnsiTheme="majorHAnsi" w:cstheme="majorHAnsi"/>
              </w:rPr>
            </w:pPr>
          </w:p>
          <w:p w14:paraId="003B1F0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77215D0D" w14:textId="253CC5F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55FBA6F2" w14:textId="0AC532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Piasta Kołodzieja i uzasadnia je, odnosząc się do treści legendy </w:t>
            </w:r>
          </w:p>
        </w:tc>
        <w:tc>
          <w:tcPr>
            <w:tcW w:w="3130" w:type="dxa"/>
            <w:tcBorders>
              <w:top w:val="single" w:sz="4" w:space="0" w:color="000000"/>
              <w:left w:val="single" w:sz="4" w:space="0" w:color="000000"/>
              <w:bottom w:val="single" w:sz="4" w:space="0" w:color="000000"/>
              <w:right w:val="single" w:sz="4" w:space="0" w:color="000000"/>
            </w:tcBorders>
          </w:tcPr>
          <w:p w14:paraId="32407771" w14:textId="103853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definicję gościnności</w:t>
            </w:r>
          </w:p>
          <w:p w14:paraId="6E33089C" w14:textId="2CC68E8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warto okazywać gościnność innym ludziom</w:t>
            </w:r>
          </w:p>
        </w:tc>
      </w:tr>
      <w:tr w:rsidR="00A52DC5" w:rsidRPr="007B7E11" w14:paraId="698D4892" w14:textId="77777777">
        <w:trPr>
          <w:trHeight w:val="1068"/>
        </w:trPr>
        <w:tc>
          <w:tcPr>
            <w:tcW w:w="2127" w:type="dxa"/>
          </w:tcPr>
          <w:p w14:paraId="0431FE1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Kraj Lecha: Magdalena Grądzka, „O Lechu, Czechu i Rusie”</w:t>
            </w:r>
          </w:p>
        </w:tc>
        <w:tc>
          <w:tcPr>
            <w:tcW w:w="2410" w:type="dxa"/>
            <w:tcBorders>
              <w:top w:val="single" w:sz="4" w:space="0" w:color="000000"/>
              <w:left w:val="single" w:sz="4" w:space="0" w:color="000000"/>
              <w:bottom w:val="single" w:sz="4" w:space="0" w:color="000000"/>
              <w:right w:val="single" w:sz="4" w:space="0" w:color="000000"/>
            </w:tcBorders>
          </w:tcPr>
          <w:p w14:paraId="0CED0BB4" w14:textId="7E0EDF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7CE6A1F9" w14:textId="3CF74F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36E0C664" w14:textId="6FF4D5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6827CAC2" w14:textId="127E79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porządkuje wydarzenia legendy, układając je w kolejności</w:t>
            </w:r>
          </w:p>
          <w:p w14:paraId="599A6BE9" w14:textId="77627FB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legendy</w:t>
            </w:r>
          </w:p>
        </w:tc>
        <w:tc>
          <w:tcPr>
            <w:tcW w:w="2693" w:type="dxa"/>
            <w:tcBorders>
              <w:top w:val="single" w:sz="4" w:space="0" w:color="000000"/>
              <w:left w:val="single" w:sz="4" w:space="0" w:color="000000"/>
              <w:bottom w:val="single" w:sz="4" w:space="0" w:color="000000"/>
              <w:right w:val="single" w:sz="4" w:space="0" w:color="000000"/>
            </w:tcBorders>
          </w:tcPr>
          <w:p w14:paraId="142AB804" w14:textId="08E6494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5E23A49" w14:textId="0926687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2E2CB47" w14:textId="28FE7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2–3 zdania na temat tego, dlaczego Lech, Czech i Rus postanowili wyruszyć w drogę, jakie ziemie osiedlili bracia, co sprawiło, że Lech pozostał w miejscu wybranym na odpoczynek</w:t>
            </w:r>
          </w:p>
        </w:tc>
        <w:tc>
          <w:tcPr>
            <w:tcW w:w="2552" w:type="dxa"/>
            <w:tcBorders>
              <w:top w:val="single" w:sz="4" w:space="0" w:color="000000"/>
              <w:left w:val="single" w:sz="4" w:space="0" w:color="000000"/>
              <w:bottom w:val="single" w:sz="4" w:space="0" w:color="000000"/>
              <w:right w:val="single" w:sz="4" w:space="0" w:color="000000"/>
            </w:tcBorders>
          </w:tcPr>
          <w:p w14:paraId="219D2495" w14:textId="586DB4E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24912E0A" w14:textId="44A1936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gród Lecha nazwano Gnieznem</w:t>
            </w:r>
          </w:p>
          <w:p w14:paraId="709FFB2A" w14:textId="6F828A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związek między legendą a polskim godłem </w:t>
            </w:r>
          </w:p>
          <w:p w14:paraId="447369AD"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1AA9EF96" w14:textId="4201B8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045909E3" w14:textId="7BDAF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podstawie tekstu cechy legendy</w:t>
            </w:r>
          </w:p>
          <w:p w14:paraId="66DD0C60" w14:textId="24F7502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 jakim ważnym wydarzeniu opowiada legenda  ,,O </w:t>
            </w:r>
            <w:r w:rsidRPr="007B7E11">
              <w:rPr>
                <w:rFonts w:asciiTheme="majorHAnsi" w:eastAsia="Times New Roman" w:hAnsiTheme="majorHAnsi" w:cstheme="majorHAnsi"/>
              </w:rPr>
              <w:t>Lechu</w:t>
            </w:r>
            <w:r w:rsidR="00D0618D" w:rsidRPr="007B7E11">
              <w:rPr>
                <w:rFonts w:asciiTheme="majorHAnsi" w:eastAsia="Times New Roman" w:hAnsiTheme="majorHAnsi" w:cstheme="majorHAnsi"/>
              </w:rPr>
              <w:t xml:space="preserve">,  Czechu i Rusie” </w:t>
            </w:r>
          </w:p>
        </w:tc>
        <w:tc>
          <w:tcPr>
            <w:tcW w:w="3130" w:type="dxa"/>
            <w:tcBorders>
              <w:top w:val="single" w:sz="4" w:space="0" w:color="000000"/>
              <w:left w:val="single" w:sz="4" w:space="0" w:color="000000"/>
              <w:bottom w:val="single" w:sz="4" w:space="0" w:color="000000"/>
              <w:right w:val="single" w:sz="4" w:space="0" w:color="000000"/>
            </w:tcBorders>
          </w:tcPr>
          <w:p w14:paraId="4930A095" w14:textId="76546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wypowiedź na temat tego, dlaczego warto znać przeszłość Polaków i Polski</w:t>
            </w:r>
          </w:p>
        </w:tc>
      </w:tr>
      <w:tr w:rsidR="00A52DC5" w:rsidRPr="007B7E11" w14:paraId="32720852" w14:textId="77777777">
        <w:trPr>
          <w:trHeight w:val="1068"/>
        </w:trPr>
        <w:tc>
          <w:tcPr>
            <w:tcW w:w="2127" w:type="dxa"/>
          </w:tcPr>
          <w:p w14:paraId="6C25FE1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Z wizytą w teatrze: Joanna Kulmowa, „Po co jest teatr?”</w:t>
            </w:r>
          </w:p>
        </w:tc>
        <w:tc>
          <w:tcPr>
            <w:tcW w:w="2410" w:type="dxa"/>
            <w:tcBorders>
              <w:top w:val="single" w:sz="4" w:space="0" w:color="000000"/>
              <w:left w:val="single" w:sz="4" w:space="0" w:color="000000"/>
              <w:bottom w:val="single" w:sz="4" w:space="0" w:color="000000"/>
              <w:right w:val="single" w:sz="4" w:space="0" w:color="000000"/>
            </w:tcBorders>
          </w:tcPr>
          <w:p w14:paraId="08911478" w14:textId="1CED33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40CAF2EB" w14:textId="2109C8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gdzie ma miejsce sytuacja ukazana w tekście</w:t>
            </w:r>
          </w:p>
        </w:tc>
        <w:tc>
          <w:tcPr>
            <w:tcW w:w="2693" w:type="dxa"/>
            <w:tcBorders>
              <w:top w:val="single" w:sz="4" w:space="0" w:color="000000"/>
              <w:left w:val="single" w:sz="4" w:space="0" w:color="000000"/>
              <w:bottom w:val="single" w:sz="4" w:space="0" w:color="000000"/>
              <w:right w:val="single" w:sz="4" w:space="0" w:color="000000"/>
            </w:tcBorders>
          </w:tcPr>
          <w:p w14:paraId="44D60B78" w14:textId="4B159B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6282DC39" w14:textId="275AE1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tematem wiersza</w:t>
            </w:r>
          </w:p>
          <w:p w14:paraId="51476A8C" w14:textId="2BC101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rekwizytów w teatrze </w:t>
            </w:r>
          </w:p>
        </w:tc>
        <w:tc>
          <w:tcPr>
            <w:tcW w:w="2552" w:type="dxa"/>
            <w:tcBorders>
              <w:top w:val="single" w:sz="4" w:space="0" w:color="000000"/>
              <w:left w:val="single" w:sz="4" w:space="0" w:color="000000"/>
              <w:bottom w:val="single" w:sz="4" w:space="0" w:color="000000"/>
              <w:right w:val="single" w:sz="4" w:space="0" w:color="000000"/>
            </w:tcBorders>
          </w:tcPr>
          <w:p w14:paraId="3BCF4FA8" w14:textId="1AC37C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B2FAEDC" w14:textId="5367FD6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to znaczy, że w teatrze dzieją się czary</w:t>
            </w:r>
          </w:p>
          <w:p w14:paraId="0F53E4B3" w14:textId="5003682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wrażenia po spektaklu na podstawie wiersza</w:t>
            </w:r>
          </w:p>
        </w:tc>
        <w:tc>
          <w:tcPr>
            <w:tcW w:w="2835" w:type="dxa"/>
            <w:tcBorders>
              <w:top w:val="single" w:sz="4" w:space="0" w:color="000000"/>
              <w:left w:val="single" w:sz="4" w:space="0" w:color="000000"/>
              <w:bottom w:val="single" w:sz="4" w:space="0" w:color="000000"/>
              <w:right w:val="single" w:sz="4" w:space="0" w:color="000000"/>
            </w:tcBorders>
          </w:tcPr>
          <w:p w14:paraId="2079520A" w14:textId="175BF5C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694D0726" w14:textId="7F9D7A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według podmiotu mówiącego, warto chodzić do teatru</w:t>
            </w:r>
          </w:p>
          <w:p w14:paraId="4B181B84" w14:textId="0DAD1B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odpowiada na pytanie, po co jest teatr, korzystając z informacji zawartych w tekście i z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76E46134" w14:textId="00FADC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jak wykorzystać różne przedmioty na scenie teatralnej </w:t>
            </w:r>
          </w:p>
        </w:tc>
      </w:tr>
      <w:tr w:rsidR="00A52DC5" w:rsidRPr="007B7E11" w14:paraId="79C0A8BF" w14:textId="77777777">
        <w:trPr>
          <w:trHeight w:val="1068"/>
        </w:trPr>
        <w:tc>
          <w:tcPr>
            <w:tcW w:w="2127" w:type="dxa"/>
          </w:tcPr>
          <w:p w14:paraId="5BB5F22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Ludzie teatru</w:t>
            </w:r>
          </w:p>
        </w:tc>
        <w:tc>
          <w:tcPr>
            <w:tcW w:w="2410" w:type="dxa"/>
            <w:tcBorders>
              <w:top w:val="single" w:sz="4" w:space="0" w:color="000000"/>
              <w:left w:val="single" w:sz="4" w:space="0" w:color="000000"/>
              <w:bottom w:val="single" w:sz="4" w:space="0" w:color="000000"/>
              <w:right w:val="single" w:sz="4" w:space="0" w:color="000000"/>
            </w:tcBorders>
          </w:tcPr>
          <w:p w14:paraId="6E179D21" w14:textId="3F81839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ludzi przygotowujących przedstawienie teatralne </w:t>
            </w:r>
          </w:p>
        </w:tc>
        <w:tc>
          <w:tcPr>
            <w:tcW w:w="2693" w:type="dxa"/>
            <w:tcBorders>
              <w:top w:val="single" w:sz="4" w:space="0" w:color="000000"/>
              <w:left w:val="single" w:sz="4" w:space="0" w:color="000000"/>
              <w:bottom w:val="single" w:sz="4" w:space="0" w:color="000000"/>
              <w:right w:val="single" w:sz="4" w:space="0" w:color="000000"/>
            </w:tcBorders>
          </w:tcPr>
          <w:p w14:paraId="1AF3E876" w14:textId="06B9B2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praca poszczególnych osób przy przedstawieniu teatralnym</w:t>
            </w:r>
          </w:p>
          <w:p w14:paraId="1A29B8E2"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DA66A8D" w14:textId="5C2F458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w:t>
            </w:r>
            <w:r>
              <w:rPr>
                <w:rFonts w:asciiTheme="majorHAnsi" w:eastAsia="Times New Roman" w:hAnsiTheme="majorHAnsi" w:cstheme="majorHAnsi"/>
              </w:rPr>
              <w:t>tó</w:t>
            </w:r>
            <w:r w:rsidR="00D0618D" w:rsidRPr="007B7E11">
              <w:rPr>
                <w:rFonts w:asciiTheme="majorHAnsi" w:eastAsia="Times New Roman" w:hAnsiTheme="majorHAnsi" w:cstheme="majorHAnsi"/>
              </w:rPr>
              <w:t>ry z zawodów związanych z teatrem wydaje się</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być najciekawszy i uzasadnia swój wybór </w:t>
            </w:r>
          </w:p>
          <w:p w14:paraId="045282C3" w14:textId="2DB1288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zawody związane z teatrem za pomocą ikonek</w:t>
            </w:r>
          </w:p>
        </w:tc>
        <w:tc>
          <w:tcPr>
            <w:tcW w:w="2835" w:type="dxa"/>
            <w:tcBorders>
              <w:top w:val="single" w:sz="4" w:space="0" w:color="000000"/>
              <w:left w:val="single" w:sz="4" w:space="0" w:color="000000"/>
              <w:bottom w:val="single" w:sz="4" w:space="0" w:color="000000"/>
              <w:right w:val="single" w:sz="4" w:space="0" w:color="000000"/>
            </w:tcBorders>
          </w:tcPr>
          <w:p w14:paraId="6C6F16A7" w14:textId="65A82F4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 z elementów przedstawienia teatralnego (reżyseria, gra aktorów, kostiumy, charakteryzacja, dekoracje, rekwizyty, muzyka, światło) jest szczególnie ważny i uzasadnia swój wybór, odnosząc się do własnych doświadczeń</w:t>
            </w:r>
          </w:p>
          <w:p w14:paraId="7CC4FE20" w14:textId="07AEAD3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wrażeniach z obejrzanego przedstawienia teatralnego </w:t>
            </w:r>
          </w:p>
        </w:tc>
        <w:tc>
          <w:tcPr>
            <w:tcW w:w="3130" w:type="dxa"/>
            <w:tcBorders>
              <w:top w:val="single" w:sz="4" w:space="0" w:color="000000"/>
              <w:left w:val="single" w:sz="4" w:space="0" w:color="000000"/>
              <w:bottom w:val="single" w:sz="4" w:space="0" w:color="000000"/>
              <w:right w:val="single" w:sz="4" w:space="0" w:color="000000"/>
            </w:tcBorders>
          </w:tcPr>
          <w:p w14:paraId="2C55FC66" w14:textId="3A3A69B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kodeks kulturalnego zachowania w teatrze </w:t>
            </w:r>
          </w:p>
        </w:tc>
      </w:tr>
      <w:tr w:rsidR="00A52DC5" w:rsidRPr="007B7E11" w14:paraId="1294718E" w14:textId="77777777">
        <w:trPr>
          <w:trHeight w:val="1068"/>
        </w:trPr>
        <w:tc>
          <w:tcPr>
            <w:tcW w:w="2127" w:type="dxa"/>
          </w:tcPr>
          <w:p w14:paraId="6F16A37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Bazyliszek w teatrze: Wanda Chotomska, „Legenda o warszawskim Bazyliszku”</w:t>
            </w:r>
          </w:p>
        </w:tc>
        <w:tc>
          <w:tcPr>
            <w:tcW w:w="2410" w:type="dxa"/>
            <w:tcBorders>
              <w:top w:val="single" w:sz="4" w:space="0" w:color="000000"/>
              <w:left w:val="single" w:sz="4" w:space="0" w:color="000000"/>
              <w:bottom w:val="single" w:sz="4" w:space="0" w:color="000000"/>
              <w:right w:val="single" w:sz="4" w:space="0" w:color="000000"/>
            </w:tcBorders>
          </w:tcPr>
          <w:p w14:paraId="528A04A4" w14:textId="047968C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3E0DD86" w14:textId="7ED867E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349F1E45" w14:textId="57BC3F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tc>
        <w:tc>
          <w:tcPr>
            <w:tcW w:w="2693" w:type="dxa"/>
            <w:tcBorders>
              <w:top w:val="single" w:sz="4" w:space="0" w:color="000000"/>
              <w:left w:val="single" w:sz="4" w:space="0" w:color="000000"/>
              <w:bottom w:val="single" w:sz="4" w:space="0" w:color="000000"/>
              <w:right w:val="single" w:sz="4" w:space="0" w:color="000000"/>
            </w:tcBorders>
          </w:tcPr>
          <w:p w14:paraId="57590692" w14:textId="7AA8D7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D5DF026" w14:textId="466F17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67D2A4DD" w14:textId="699135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2–3 zdania na temat tego, czego bali się mieszkańcy Warszawy, co im groziło, co przydarzyło się bratu Magdy, jak Magda próbowała uratować brata, jak przekonywano dziewczynę, by nie wchodziła do lochu, na jaki pomysł wpadła Magda, by uratować Marka</w:t>
            </w:r>
          </w:p>
        </w:tc>
        <w:tc>
          <w:tcPr>
            <w:tcW w:w="2552" w:type="dxa"/>
            <w:tcBorders>
              <w:top w:val="single" w:sz="4" w:space="0" w:color="000000"/>
              <w:left w:val="single" w:sz="4" w:space="0" w:color="000000"/>
              <w:bottom w:val="single" w:sz="4" w:space="0" w:color="000000"/>
              <w:right w:val="single" w:sz="4" w:space="0" w:color="000000"/>
            </w:tcBorders>
          </w:tcPr>
          <w:p w14:paraId="170BA1EE" w14:textId="7F2782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344FF3AA" w14:textId="5EBAAF9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jakimi cechami charakteru wykazała się bohaterka i uzasadnia swój wybór, odnosząc się do tekstu </w:t>
            </w:r>
          </w:p>
          <w:p w14:paraId="7A43902E"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0CFF233C" w14:textId="6245AC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32F76547" w14:textId="5AFA289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konsekwencje wyborów Magdy, wymieniając skutki wejścia do lochu i pozostania na zewnątrz</w:t>
            </w:r>
          </w:p>
          <w:p w14:paraId="57F51C46" w14:textId="14BE1E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jaką decyzję podjąłby, będąc na miejscu Magdy</w:t>
            </w:r>
          </w:p>
          <w:p w14:paraId="714A8E35" w14:textId="730F49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przysłowia Kto mieczem wojuje, od miecza ginie</w:t>
            </w:r>
          </w:p>
          <w:p w14:paraId="543E6CDB" w14:textId="749741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przysłowie można odnieść do zakończenia legendy, uzasadniając swoją odpowiedź</w:t>
            </w:r>
          </w:p>
        </w:tc>
        <w:tc>
          <w:tcPr>
            <w:tcW w:w="3130" w:type="dxa"/>
            <w:tcBorders>
              <w:top w:val="single" w:sz="4" w:space="0" w:color="000000"/>
              <w:left w:val="single" w:sz="4" w:space="0" w:color="000000"/>
              <w:bottom w:val="single" w:sz="4" w:space="0" w:color="000000"/>
              <w:right w:val="single" w:sz="4" w:space="0" w:color="000000"/>
            </w:tcBorders>
          </w:tcPr>
          <w:p w14:paraId="79E2F315" w14:textId="15B991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przedstawienie pod tytułem ,,Legenda o warszawskim Bazyliszku”</w:t>
            </w:r>
          </w:p>
        </w:tc>
      </w:tr>
      <w:tr w:rsidR="00A52DC5" w:rsidRPr="007B7E11" w14:paraId="559ABB06" w14:textId="77777777">
        <w:trPr>
          <w:trHeight w:val="1068"/>
        </w:trPr>
        <w:tc>
          <w:tcPr>
            <w:tcW w:w="2127" w:type="dxa"/>
          </w:tcPr>
          <w:p w14:paraId="63D5110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czasowniku?</w:t>
            </w:r>
          </w:p>
        </w:tc>
        <w:tc>
          <w:tcPr>
            <w:tcW w:w="2410" w:type="dxa"/>
          </w:tcPr>
          <w:p w14:paraId="7FFC0FF6" w14:textId="2BE20B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czynności uczniów podczas przerwy</w:t>
            </w:r>
          </w:p>
          <w:p w14:paraId="03FD5452" w14:textId="65942E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czasownika i pytania czasownika </w:t>
            </w:r>
          </w:p>
          <w:p w14:paraId="28987C52" w14:textId="700330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wśród innych części mowy</w:t>
            </w:r>
          </w:p>
        </w:tc>
        <w:tc>
          <w:tcPr>
            <w:tcW w:w="2693" w:type="dxa"/>
          </w:tcPr>
          <w:p w14:paraId="7CE627E8" w14:textId="25A539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 jakimi wyrazami łączą się czasowniki </w:t>
            </w:r>
          </w:p>
        </w:tc>
        <w:tc>
          <w:tcPr>
            <w:tcW w:w="2552" w:type="dxa"/>
          </w:tcPr>
          <w:p w14:paraId="2495F27C" w14:textId="4AA477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nazywające czynności i stany</w:t>
            </w:r>
          </w:p>
        </w:tc>
        <w:tc>
          <w:tcPr>
            <w:tcW w:w="2835" w:type="dxa"/>
          </w:tcPr>
          <w:p w14:paraId="2784349F"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poprawnie stosuje czasowniki</w:t>
            </w:r>
          </w:p>
        </w:tc>
        <w:tc>
          <w:tcPr>
            <w:tcW w:w="3130" w:type="dxa"/>
          </w:tcPr>
          <w:p w14:paraId="15E38CBC" w14:textId="5517101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wypowiedzi o ulubionych lekcjach, wykorzystując czasowniki nazywające czynności i stany</w:t>
            </w:r>
          </w:p>
        </w:tc>
      </w:tr>
      <w:tr w:rsidR="00A52DC5" w:rsidRPr="007B7E11" w14:paraId="0E6853F8" w14:textId="77777777">
        <w:trPr>
          <w:trHeight w:val="1068"/>
        </w:trPr>
        <w:tc>
          <w:tcPr>
            <w:tcW w:w="2127" w:type="dxa"/>
          </w:tcPr>
          <w:p w14:paraId="2C05ADE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czasownik?</w:t>
            </w:r>
          </w:p>
        </w:tc>
        <w:tc>
          <w:tcPr>
            <w:tcW w:w="2410" w:type="dxa"/>
          </w:tcPr>
          <w:p w14:paraId="70ED066D" w14:textId="2A8270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liczby, rodzaje i osoby czasownika</w:t>
            </w:r>
          </w:p>
          <w:p w14:paraId="501C7470" w14:textId="2BA270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 czasie przeszłym, teraźniejszym i przyszłym</w:t>
            </w:r>
          </w:p>
          <w:p w14:paraId="6EABDBCE" w14:textId="3216C0F0"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 xml:space="preserve">wskazuje bezokolicznik jako nieosobową formę czasownika </w:t>
            </w:r>
          </w:p>
        </w:tc>
        <w:tc>
          <w:tcPr>
            <w:tcW w:w="2693" w:type="dxa"/>
          </w:tcPr>
          <w:p w14:paraId="521C55FC" w14:textId="2FB0CB5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czasowniki przez liczby i osoby </w:t>
            </w:r>
          </w:p>
          <w:p w14:paraId="241B90F8" w14:textId="0FF3F2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w czasie przeszłym, teraźniejszym i przyszłym</w:t>
            </w:r>
          </w:p>
          <w:p w14:paraId="50954D90" w14:textId="356E8D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rozpoznaje bezokolicznik </w:t>
            </w:r>
          </w:p>
        </w:tc>
        <w:tc>
          <w:tcPr>
            <w:tcW w:w="2552" w:type="dxa"/>
          </w:tcPr>
          <w:p w14:paraId="0ACD747E" w14:textId="7000F52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stosuje czasowniki w odpowiednich formach </w:t>
            </w:r>
          </w:p>
          <w:p w14:paraId="06FABDD3" w14:textId="1DE118D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osobę, liczbę i rodzaj czasownika </w:t>
            </w:r>
          </w:p>
          <w:p w14:paraId="5C50F608" w14:textId="2BFF1F8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odróżnia osobową formę czasownika od nieosobowej</w:t>
            </w:r>
          </w:p>
        </w:tc>
        <w:tc>
          <w:tcPr>
            <w:tcW w:w="2835" w:type="dxa"/>
          </w:tcPr>
          <w:p w14:paraId="28FB7B75" w14:textId="6D842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poprawnie stosuje czasowniki w różnych rodzajach </w:t>
            </w:r>
          </w:p>
          <w:p w14:paraId="52BBF638" w14:textId="4F95F6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tworzy poprawne formy trudnych czasowników </w:t>
            </w:r>
          </w:p>
          <w:p w14:paraId="0FE19D76" w14:textId="0E85F5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osobę, rodzaj i liczbę danego czasownika</w:t>
            </w:r>
          </w:p>
          <w:p w14:paraId="5D62668C" w14:textId="303F55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używa bezokoliczników w wypowiedzi</w:t>
            </w:r>
          </w:p>
        </w:tc>
        <w:tc>
          <w:tcPr>
            <w:tcW w:w="3130" w:type="dxa"/>
          </w:tcPr>
          <w:p w14:paraId="2304E8EB" w14:textId="69799E9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wykorzystuje wiedzą o czasowniku do komunikowania się z otoczeniem w adekwatny sposób</w:t>
            </w:r>
          </w:p>
        </w:tc>
      </w:tr>
      <w:tr w:rsidR="00A52DC5" w:rsidRPr="007B7E11" w14:paraId="2C26AD81" w14:textId="77777777">
        <w:trPr>
          <w:trHeight w:val="1068"/>
        </w:trPr>
        <w:tc>
          <w:tcPr>
            <w:tcW w:w="2127" w:type="dxa"/>
          </w:tcPr>
          <w:p w14:paraId="536A075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wielką literą – państwa, regiony, miasta, dzielnice, wsie</w:t>
            </w:r>
          </w:p>
        </w:tc>
        <w:tc>
          <w:tcPr>
            <w:tcW w:w="2410" w:type="dxa"/>
          </w:tcPr>
          <w:p w14:paraId="25A881EE" w14:textId="17F427AB"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 wielką literą państw, regionów, miast, dzielnic, wsi</w:t>
            </w:r>
          </w:p>
        </w:tc>
        <w:tc>
          <w:tcPr>
            <w:tcW w:w="2693" w:type="dxa"/>
          </w:tcPr>
          <w:p w14:paraId="4C8D3B76" w14:textId="54719C21"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 wielką literą państw, regionów, miast, dzielnic, wsi</w:t>
            </w:r>
          </w:p>
          <w:p w14:paraId="612EF9F4" w14:textId="77777777" w:rsidR="00A52DC5" w:rsidRPr="007B7E11" w:rsidRDefault="00A52DC5">
            <w:pPr>
              <w:spacing w:after="0" w:line="276" w:lineRule="auto"/>
              <w:rPr>
                <w:rFonts w:asciiTheme="majorHAnsi" w:eastAsia="Times New Roman" w:hAnsiTheme="majorHAnsi" w:cstheme="majorHAnsi"/>
              </w:rPr>
            </w:pPr>
          </w:p>
        </w:tc>
        <w:tc>
          <w:tcPr>
            <w:tcW w:w="2552" w:type="dxa"/>
          </w:tcPr>
          <w:p w14:paraId="6237E88B" w14:textId="2527DD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nazwy państw, regionów, miast, dzielnic, wsi </w:t>
            </w:r>
          </w:p>
          <w:p w14:paraId="15E113B6" w14:textId="38C8A0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Pr>
          <w:p w14:paraId="76BDE037" w14:textId="134E948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zapisuje  nazwy państw, regionów, miast, dzielnic, wsi, odróżniając nazwy własne od pospolitych</w:t>
            </w:r>
          </w:p>
          <w:p w14:paraId="6D4F9989" w14:textId="53FBFC9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i sprawnie korzysta ze słownika ortograficznego</w:t>
            </w:r>
          </w:p>
        </w:tc>
        <w:tc>
          <w:tcPr>
            <w:tcW w:w="3130" w:type="dxa"/>
          </w:tcPr>
          <w:p w14:paraId="21C20AD7" w14:textId="120F6D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pisemną na temat miejscowości, w której mieszka, województwa, kraju, kory chce odwiedzić i języka, którym mówią mieszkańcy kraju, poprawnie zapisując nazwy  państw, regionów, miast, dzielnic, wsi</w:t>
            </w:r>
          </w:p>
        </w:tc>
      </w:tr>
      <w:tr w:rsidR="00A52DC5" w:rsidRPr="007B7E11" w14:paraId="20AA8EBD" w14:textId="77777777">
        <w:trPr>
          <w:trHeight w:val="1068"/>
        </w:trPr>
        <w:tc>
          <w:tcPr>
            <w:tcW w:w="2127" w:type="dxa"/>
          </w:tcPr>
          <w:p w14:paraId="62DAE7B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napisać plan wydarzeń?</w:t>
            </w:r>
          </w:p>
        </w:tc>
        <w:tc>
          <w:tcPr>
            <w:tcW w:w="2410" w:type="dxa"/>
          </w:tcPr>
          <w:p w14:paraId="02F7ED4A" w14:textId="468CAD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ramowy i szczegółowy plan wydarzeń</w:t>
            </w:r>
          </w:p>
          <w:p w14:paraId="7C56DDE3" w14:textId="13BB74A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uzupełnia ramowy plan wydarzeń na podstawie tekstu </w:t>
            </w:r>
          </w:p>
          <w:p w14:paraId="2B8B3B8A"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1777E118" w14:textId="673662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przekształca czasowniki na rzeczowniki nazywające czynność</w:t>
            </w:r>
          </w:p>
          <w:p w14:paraId="6D0325E4" w14:textId="59FA16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przekształca plan wydarzeń z czasownikami na plan wydarzeń z rzeczownikami nazywającymi czynności</w:t>
            </w:r>
          </w:p>
        </w:tc>
        <w:tc>
          <w:tcPr>
            <w:tcW w:w="2552" w:type="dxa"/>
          </w:tcPr>
          <w:p w14:paraId="2CD1834E" w14:textId="147F03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ramowy plan wydarzeń na podstawie tekstu </w:t>
            </w:r>
          </w:p>
        </w:tc>
        <w:tc>
          <w:tcPr>
            <w:tcW w:w="2835" w:type="dxa"/>
          </w:tcPr>
          <w:p w14:paraId="7CA71B54" w14:textId="707032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plan szczegółowy na podstawie tekstu </w:t>
            </w:r>
          </w:p>
        </w:tc>
        <w:tc>
          <w:tcPr>
            <w:tcW w:w="3130" w:type="dxa"/>
          </w:tcPr>
          <w:p w14:paraId="31D0571C" w14:textId="482DCA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szczegółowy plan wydarzeń, unikając powtórzeń</w:t>
            </w:r>
          </w:p>
        </w:tc>
      </w:tr>
      <w:tr w:rsidR="00A52DC5" w:rsidRPr="007B7E11" w14:paraId="652D703A" w14:textId="77777777">
        <w:trPr>
          <w:trHeight w:val="1068"/>
        </w:trPr>
        <w:tc>
          <w:tcPr>
            <w:tcW w:w="2127" w:type="dxa"/>
            <w:shd w:val="clear" w:color="auto" w:fill="E8E8E8"/>
          </w:tcPr>
          <w:p w14:paraId="4A3299A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Rozdział V. Baśniowe krainy, </w:t>
            </w:r>
            <w:proofErr w:type="spellStart"/>
            <w:r w:rsidRPr="007B7E11">
              <w:rPr>
                <w:rFonts w:asciiTheme="majorHAnsi" w:eastAsia="Times New Roman" w:hAnsiTheme="majorHAnsi" w:cstheme="majorHAnsi"/>
              </w:rPr>
              <w:t>Anne</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Grahame</w:t>
            </w:r>
            <w:proofErr w:type="spellEnd"/>
          </w:p>
          <w:p w14:paraId="123DE0A8" w14:textId="77777777" w:rsidR="00A52DC5" w:rsidRPr="007B7E11" w:rsidRDefault="00D0618D">
            <w:pPr>
              <w:spacing w:after="0"/>
              <w:rPr>
                <w:rFonts w:asciiTheme="majorHAnsi" w:eastAsia="Times New Roman" w:hAnsiTheme="majorHAnsi" w:cstheme="majorHAnsi"/>
              </w:rPr>
            </w:pPr>
            <w:proofErr w:type="spellStart"/>
            <w:r w:rsidRPr="007B7E11">
              <w:rPr>
                <w:rFonts w:asciiTheme="majorHAnsi" w:eastAsia="Times New Roman" w:hAnsiTheme="majorHAnsi" w:cstheme="majorHAnsi"/>
              </w:rPr>
              <w:t>Johnstone</w:t>
            </w:r>
            <w:proofErr w:type="spellEnd"/>
            <w:r w:rsidRPr="007B7E11">
              <w:rPr>
                <w:rFonts w:asciiTheme="majorHAnsi" w:eastAsia="Times New Roman" w:hAnsiTheme="majorHAnsi" w:cstheme="majorHAnsi"/>
              </w:rPr>
              <w:t xml:space="preserve">, </w:t>
            </w:r>
          </w:p>
          <w:p w14:paraId="6AE054F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„Pasterka i kominiarczyk”</w:t>
            </w:r>
          </w:p>
          <w:p w14:paraId="3B28499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Hansa Christiana</w:t>
            </w:r>
          </w:p>
          <w:p w14:paraId="139C192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Andersena</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667E755D" w14:textId="35AA33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elementy znajdujące się na obrazie</w:t>
            </w:r>
          </w:p>
          <w:p w14:paraId="1C695C76" w14:textId="30DCE3A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mężczyznę znajdującego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110CCF05" w14:textId="0B13132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elementy przedstawione na obrazie zna z baśni </w:t>
            </w:r>
          </w:p>
          <w:p w14:paraId="336EB67A"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395B40FC" w14:textId="3DCE7DE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odgaduje, na podstawie tytułu obrazu, kim jest mężczyzna przedstawiony na obrazie i uzasadnia swoją odpowiedź</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CD8D524" w14:textId="24A5E7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p w14:paraId="2575BEDD" w14:textId="09DAE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kilku zdaniach o sytuacji przedstawionej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3127F6A2" w14:textId="4EC8AB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przestawia słowa, które mogłyby się pojawić w głosowi twórcy obrazu</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gdy patrzy na świat własnej wyobraźni i uzasadniam swój wybór</w:t>
            </w:r>
          </w:p>
        </w:tc>
      </w:tr>
      <w:tr w:rsidR="00A52DC5" w:rsidRPr="007B7E11" w14:paraId="24ADEB85" w14:textId="77777777">
        <w:trPr>
          <w:trHeight w:val="1068"/>
        </w:trPr>
        <w:tc>
          <w:tcPr>
            <w:tcW w:w="2127" w:type="dxa"/>
          </w:tcPr>
          <w:p w14:paraId="1B3756E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Poznajemy cechy baśni: Charles Perrault, „Kopciuszek”</w:t>
            </w:r>
          </w:p>
        </w:tc>
        <w:tc>
          <w:tcPr>
            <w:tcW w:w="2410" w:type="dxa"/>
            <w:tcBorders>
              <w:top w:val="single" w:sz="4" w:space="0" w:color="000000"/>
              <w:left w:val="single" w:sz="4" w:space="0" w:color="000000"/>
              <w:bottom w:val="single" w:sz="4" w:space="0" w:color="000000"/>
              <w:right w:val="single" w:sz="4" w:space="0" w:color="000000"/>
            </w:tcBorders>
          </w:tcPr>
          <w:p w14:paraId="350EDDF3" w14:textId="14F99C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66585ED" w14:textId="3AE5F1E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FCF95FC" w14:textId="7938D42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miejsce wydarzeń</w:t>
            </w:r>
          </w:p>
          <w:p w14:paraId="69B9C9EC" w14:textId="208CC3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ramowy plan wydarzeń do baśni</w:t>
            </w:r>
          </w:p>
          <w:p w14:paraId="178459B9" w14:textId="32074D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baśni</w:t>
            </w:r>
          </w:p>
        </w:tc>
        <w:tc>
          <w:tcPr>
            <w:tcW w:w="2693" w:type="dxa"/>
            <w:tcBorders>
              <w:top w:val="single" w:sz="4" w:space="0" w:color="000000"/>
              <w:left w:val="single" w:sz="4" w:space="0" w:color="000000"/>
              <w:bottom w:val="single" w:sz="4" w:space="0" w:color="000000"/>
              <w:right w:val="single" w:sz="4" w:space="0" w:color="000000"/>
            </w:tcBorders>
          </w:tcPr>
          <w:p w14:paraId="4B72D2C4" w14:textId="2B11B80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F0C8AC3" w14:textId="0328C9C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6F342158" w14:textId="6D7F9E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z czego wynikała niechęć macochy do Kopciuszka,  dlaczego bohaterka nie przyznała się ojcu, że jest źle traktowana, dlaczego zyskała przezwisko, dlaczego siostry nie chciały, bo bohaterka uczestniczyła w balu, co sprawiło, że książę zwrócił uwagę na Kopciuszka </w:t>
            </w:r>
          </w:p>
        </w:tc>
        <w:tc>
          <w:tcPr>
            <w:tcW w:w="2552" w:type="dxa"/>
            <w:tcBorders>
              <w:top w:val="single" w:sz="4" w:space="0" w:color="000000"/>
              <w:left w:val="single" w:sz="4" w:space="0" w:color="000000"/>
              <w:bottom w:val="single" w:sz="4" w:space="0" w:color="000000"/>
              <w:right w:val="single" w:sz="4" w:space="0" w:color="000000"/>
            </w:tcBorders>
          </w:tcPr>
          <w:p w14:paraId="3DF02A40" w14:textId="22528A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191A7B3" w14:textId="2DE669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cechy charakteru do postaci, uzasadniając swoje stanowisko na podstawie tekstu </w:t>
            </w:r>
          </w:p>
          <w:p w14:paraId="0BDB5EB0"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79CC458C" w14:textId="1F327C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2C95143B" w14:textId="054D9A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podstawie tekstu cechy baśni </w:t>
            </w:r>
          </w:p>
        </w:tc>
        <w:tc>
          <w:tcPr>
            <w:tcW w:w="3130" w:type="dxa"/>
            <w:tcBorders>
              <w:top w:val="single" w:sz="4" w:space="0" w:color="000000"/>
              <w:left w:val="single" w:sz="4" w:space="0" w:color="000000"/>
              <w:bottom w:val="single" w:sz="4" w:space="0" w:color="000000"/>
              <w:right w:val="single" w:sz="4" w:space="0" w:color="000000"/>
            </w:tcBorders>
          </w:tcPr>
          <w:p w14:paraId="6E35E563" w14:textId="5E60C1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wypowiedź na temat tego, które cechy Kopciuszka są godne naśladowania, a które budzą wątpliwości</w:t>
            </w:r>
          </w:p>
        </w:tc>
      </w:tr>
      <w:tr w:rsidR="00A52DC5" w:rsidRPr="007B7E11" w14:paraId="31920C81" w14:textId="77777777">
        <w:trPr>
          <w:trHeight w:val="1068"/>
        </w:trPr>
        <w:tc>
          <w:tcPr>
            <w:tcW w:w="2127" w:type="dxa"/>
          </w:tcPr>
          <w:p w14:paraId="3F311E2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 czarze, który prysł: Wanda Chotomska, „Kopciuszek”</w:t>
            </w:r>
          </w:p>
        </w:tc>
        <w:tc>
          <w:tcPr>
            <w:tcW w:w="2410" w:type="dxa"/>
            <w:tcBorders>
              <w:top w:val="single" w:sz="4" w:space="0" w:color="000000"/>
              <w:left w:val="single" w:sz="4" w:space="0" w:color="000000"/>
              <w:bottom w:val="single" w:sz="4" w:space="0" w:color="000000"/>
              <w:right w:val="single" w:sz="4" w:space="0" w:color="000000"/>
            </w:tcBorders>
          </w:tcPr>
          <w:p w14:paraId="5A5F0AB9" w14:textId="583924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B2B3067" w14:textId="3C9099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12ECA70D" w14:textId="59429F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wydarzenia ukazane w tekście </w:t>
            </w:r>
          </w:p>
          <w:p w14:paraId="1BD16A14" w14:textId="0C3D902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dialogu i monologu</w:t>
            </w:r>
          </w:p>
        </w:tc>
        <w:tc>
          <w:tcPr>
            <w:tcW w:w="2693" w:type="dxa"/>
            <w:tcBorders>
              <w:top w:val="single" w:sz="4" w:space="0" w:color="000000"/>
              <w:left w:val="single" w:sz="4" w:space="0" w:color="000000"/>
              <w:bottom w:val="single" w:sz="4" w:space="0" w:color="000000"/>
              <w:right w:val="single" w:sz="4" w:space="0" w:color="000000"/>
            </w:tcBorders>
          </w:tcPr>
          <w:p w14:paraId="4BDF3843" w14:textId="312A1A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D7E489E" w14:textId="72D46D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 jakich części składa się tekst</w:t>
            </w:r>
          </w:p>
          <w:p w14:paraId="00B4ACEB" w14:textId="623D78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jaką funkcję pełni tekst zapisany kursywą</w:t>
            </w:r>
          </w:p>
          <w:p w14:paraId="2E5A6CD8"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5E0E5A28" w14:textId="2D8B86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7A5A501" w14:textId="5D8143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które słowa w tekście są najważniejsze i dlaczego</w:t>
            </w:r>
          </w:p>
          <w:p w14:paraId="58B8123F" w14:textId="723391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z tekstu w kolejności, </w:t>
            </w:r>
          </w:p>
          <w:p w14:paraId="3C6CBC7C" w14:textId="439FF5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dopasowuje emotikony do emocjo Kopciuszka i uzasadnia swój wybór</w:t>
            </w:r>
          </w:p>
        </w:tc>
        <w:tc>
          <w:tcPr>
            <w:tcW w:w="2835" w:type="dxa"/>
            <w:tcBorders>
              <w:top w:val="single" w:sz="4" w:space="0" w:color="000000"/>
              <w:left w:val="single" w:sz="4" w:space="0" w:color="000000"/>
              <w:bottom w:val="single" w:sz="4" w:space="0" w:color="000000"/>
              <w:right w:val="single" w:sz="4" w:space="0" w:color="000000"/>
            </w:tcBorders>
          </w:tcPr>
          <w:p w14:paraId="3287BB09" w14:textId="327E8CB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tekst głośno, stosując odpowiednie tempo i intonację, z podziałem na role</w:t>
            </w:r>
          </w:p>
          <w:p w14:paraId="1C1F27E1" w14:textId="179ABE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podstawie tekstu i baśni ,,Kopciuszek” różnice pomiędzy oba tekstami </w:t>
            </w:r>
          </w:p>
          <w:p w14:paraId="7249B3E2" w14:textId="6D6380B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morał płynący z wypowiedzi Księcia </w:t>
            </w:r>
          </w:p>
        </w:tc>
        <w:tc>
          <w:tcPr>
            <w:tcW w:w="3130" w:type="dxa"/>
            <w:tcBorders>
              <w:top w:val="single" w:sz="4" w:space="0" w:color="000000"/>
              <w:left w:val="single" w:sz="4" w:space="0" w:color="000000"/>
              <w:bottom w:val="single" w:sz="4" w:space="0" w:color="000000"/>
              <w:right w:val="single" w:sz="4" w:space="0" w:color="000000"/>
            </w:tcBorders>
          </w:tcPr>
          <w:p w14:paraId="1086DA71" w14:textId="6A17CC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plakat do przedstawienia teatralnego o Kopciuszku</w:t>
            </w:r>
          </w:p>
          <w:p w14:paraId="2076E5EA" w14:textId="2887D3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umieszcza na plakacie elementy graficzne odnoszące się do tekstu  </w:t>
            </w:r>
          </w:p>
          <w:p w14:paraId="0C5EF2B7" w14:textId="36BAE5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monolog Kopciuszka, który mógłby zostać wygłoszony po wypowiedzi Księcia</w:t>
            </w:r>
          </w:p>
        </w:tc>
      </w:tr>
      <w:tr w:rsidR="00A52DC5" w:rsidRPr="007B7E11" w14:paraId="32748A55" w14:textId="77777777">
        <w:trPr>
          <w:trHeight w:val="1068"/>
        </w:trPr>
        <w:tc>
          <w:tcPr>
            <w:tcW w:w="2127" w:type="dxa"/>
          </w:tcPr>
          <w:p w14:paraId="4AF6894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Szansa na lepsze życie: Jacob i Wilhelm Grimm, „O rybaku i jego żonie”</w:t>
            </w:r>
          </w:p>
        </w:tc>
        <w:tc>
          <w:tcPr>
            <w:tcW w:w="2410" w:type="dxa"/>
            <w:tcBorders>
              <w:top w:val="single" w:sz="4" w:space="0" w:color="000000"/>
              <w:left w:val="single" w:sz="4" w:space="0" w:color="000000"/>
              <w:bottom w:val="single" w:sz="4" w:space="0" w:color="000000"/>
              <w:right w:val="single" w:sz="4" w:space="0" w:color="000000"/>
            </w:tcBorders>
          </w:tcPr>
          <w:p w14:paraId="6EFD4F84" w14:textId="0D33F3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6E07C48" w14:textId="01A8EF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6D0C9D69" w14:textId="544DC0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17FFBB62" w14:textId="32EB7D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powtarzające się słowa w baśni </w:t>
            </w:r>
          </w:p>
        </w:tc>
        <w:tc>
          <w:tcPr>
            <w:tcW w:w="2693" w:type="dxa"/>
            <w:tcBorders>
              <w:top w:val="single" w:sz="4" w:space="0" w:color="000000"/>
              <w:left w:val="single" w:sz="4" w:space="0" w:color="000000"/>
              <w:bottom w:val="single" w:sz="4" w:space="0" w:color="000000"/>
              <w:right w:val="single" w:sz="4" w:space="0" w:color="000000"/>
            </w:tcBorders>
          </w:tcPr>
          <w:p w14:paraId="48C46A5B" w14:textId="362CE9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230F109" w14:textId="7CF883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A9BC728" w14:textId="15FF5F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co przytrafiło się rybakowi podczas połowu i jak bohater postąpił w tej sytuacji </w:t>
            </w:r>
          </w:p>
        </w:tc>
        <w:tc>
          <w:tcPr>
            <w:tcW w:w="2552" w:type="dxa"/>
            <w:tcBorders>
              <w:top w:val="single" w:sz="4" w:space="0" w:color="000000"/>
              <w:left w:val="single" w:sz="4" w:space="0" w:color="000000"/>
              <w:bottom w:val="single" w:sz="4" w:space="0" w:color="000000"/>
              <w:right w:val="single" w:sz="4" w:space="0" w:color="000000"/>
            </w:tcBorders>
          </w:tcPr>
          <w:p w14:paraId="6533F7AF" w14:textId="5C77F0D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15B1F095" w14:textId="796AC9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przyroda reagowała na kolejne żądania żony rybaka</w:t>
            </w:r>
          </w:p>
          <w:p w14:paraId="66674F34" w14:textId="5F8ACD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opisów darów ofiarowanych przez rybkę</w:t>
            </w:r>
          </w:p>
          <w:p w14:paraId="24567E3F" w14:textId="548443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rybaka i jego żony, odnosząc się do tekstu </w:t>
            </w:r>
          </w:p>
          <w:p w14:paraId="32C1127A" w14:textId="6AA39E3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kore cechy rybaka i jego żony przyczyniły się do utraty szansy na poprawę życia bohaterów i uzasadnia swoją odpowiedź</w:t>
            </w:r>
          </w:p>
        </w:tc>
        <w:tc>
          <w:tcPr>
            <w:tcW w:w="2835" w:type="dxa"/>
            <w:tcBorders>
              <w:top w:val="single" w:sz="4" w:space="0" w:color="000000"/>
              <w:left w:val="single" w:sz="4" w:space="0" w:color="000000"/>
              <w:bottom w:val="single" w:sz="4" w:space="0" w:color="000000"/>
              <w:right w:val="single" w:sz="4" w:space="0" w:color="000000"/>
            </w:tcBorders>
          </w:tcPr>
          <w:p w14:paraId="33EE9708" w14:textId="0441C7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324D709" w14:textId="07D871E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doradza rybakowi i jego żonie, o spełnienie którego życzenia mogliby poprosić, gdyby złota rybka dała im drugą szansę, uzasadnia swoją odpowiedź</w:t>
            </w:r>
          </w:p>
          <w:p w14:paraId="175A58E7" w14:textId="6FE528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powiedzenie zgodne z przesłaniem baśni i uzasadnia swój wybór, odnosząc się do znaczenia powiedzenia i treści baśni</w:t>
            </w:r>
          </w:p>
        </w:tc>
        <w:tc>
          <w:tcPr>
            <w:tcW w:w="3130" w:type="dxa"/>
            <w:tcBorders>
              <w:top w:val="single" w:sz="4" w:space="0" w:color="000000"/>
              <w:left w:val="single" w:sz="4" w:space="0" w:color="000000"/>
              <w:bottom w:val="single" w:sz="4" w:space="0" w:color="000000"/>
              <w:right w:val="single" w:sz="4" w:space="0" w:color="000000"/>
            </w:tcBorders>
          </w:tcPr>
          <w:p w14:paraId="0011473A" w14:textId="583087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baśń ,,Kopciuszek” i baśń “O rybaku i złotej rybce” wskazując podobieństwo złotej rybki do jednej z postaci z baśni “Kopciuszek”</w:t>
            </w:r>
          </w:p>
          <w:p w14:paraId="31E61D1D" w14:textId="43ED9E6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podobieństwo codziennego życia rybaka do życia Kopciuszka i jej sióstr</w:t>
            </w:r>
          </w:p>
          <w:p w14:paraId="63F7BF58" w14:textId="30272E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różnicę zakończeń obu utworów</w:t>
            </w:r>
          </w:p>
        </w:tc>
      </w:tr>
      <w:tr w:rsidR="00A52DC5" w:rsidRPr="007B7E11" w14:paraId="0DDF7C2B" w14:textId="77777777">
        <w:trPr>
          <w:trHeight w:val="1068"/>
        </w:trPr>
        <w:tc>
          <w:tcPr>
            <w:tcW w:w="2127" w:type="dxa"/>
          </w:tcPr>
          <w:p w14:paraId="3BEB9FE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Prawda czy pozory?: Hans Christian Andersen, „Nowe szaty cesarza”</w:t>
            </w:r>
          </w:p>
        </w:tc>
        <w:tc>
          <w:tcPr>
            <w:tcW w:w="2410" w:type="dxa"/>
            <w:tcBorders>
              <w:top w:val="single" w:sz="4" w:space="0" w:color="000000"/>
              <w:left w:val="single" w:sz="4" w:space="0" w:color="000000"/>
              <w:bottom w:val="single" w:sz="4" w:space="0" w:color="000000"/>
              <w:right w:val="single" w:sz="4" w:space="0" w:color="000000"/>
            </w:tcBorders>
          </w:tcPr>
          <w:p w14:paraId="5962C752" w14:textId="529BA9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D858389" w14:textId="3C58D9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613E414" w14:textId="237EBC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wypowiada się na temat czasu i miejsca wydarzeń</w:t>
            </w:r>
          </w:p>
          <w:p w14:paraId="0421ADC8" w14:textId="2921AF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zdania prawdziwe i fałszywe na podstawie tekstu baśni</w:t>
            </w:r>
          </w:p>
        </w:tc>
        <w:tc>
          <w:tcPr>
            <w:tcW w:w="2693" w:type="dxa"/>
            <w:tcBorders>
              <w:top w:val="single" w:sz="4" w:space="0" w:color="000000"/>
              <w:left w:val="single" w:sz="4" w:space="0" w:color="000000"/>
              <w:bottom w:val="single" w:sz="4" w:space="0" w:color="000000"/>
              <w:right w:val="single" w:sz="4" w:space="0" w:color="000000"/>
            </w:tcBorders>
          </w:tcPr>
          <w:p w14:paraId="1B149552" w14:textId="42BA2A5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7FB11F16" w14:textId="60E96F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90286F4" w14:textId="61F79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przypisuje cechy charakteru poszczególnym bohaterom baśni, uzasadniając swój wybór</w:t>
            </w:r>
          </w:p>
        </w:tc>
        <w:tc>
          <w:tcPr>
            <w:tcW w:w="2552" w:type="dxa"/>
            <w:tcBorders>
              <w:top w:val="single" w:sz="4" w:space="0" w:color="000000"/>
              <w:left w:val="single" w:sz="4" w:space="0" w:color="000000"/>
              <w:bottom w:val="single" w:sz="4" w:space="0" w:color="000000"/>
              <w:right w:val="single" w:sz="4" w:space="0" w:color="000000"/>
            </w:tcBorders>
          </w:tcPr>
          <w:p w14:paraId="01001124" w14:textId="1847AF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A9E4507" w14:textId="100D3E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uprzejmość ukazaną w utworze można uznać za zaletę, uzasadnia swoje stanowisko </w:t>
            </w:r>
          </w:p>
          <w:p w14:paraId="24CB0B2B" w14:textId="669AA1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dworzanie nie mówili cesarzowi prawdy</w:t>
            </w:r>
          </w:p>
          <w:p w14:paraId="1C7825BF"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484CE1E9" w14:textId="60DCFD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48837319" w14:textId="58EFC5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dziecko powiedziało cesarzowi prawdę, uzasadnia swoje stanowisko</w:t>
            </w:r>
          </w:p>
          <w:p w14:paraId="75E35C8C" w14:textId="057E2F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uczucia towarzyszące cesarzowi, kory usłyszał, że jest nagi, uzasadnia swoje stanowisko </w:t>
            </w:r>
          </w:p>
        </w:tc>
        <w:tc>
          <w:tcPr>
            <w:tcW w:w="3130" w:type="dxa"/>
            <w:tcBorders>
              <w:top w:val="single" w:sz="4" w:space="0" w:color="000000"/>
              <w:left w:val="single" w:sz="4" w:space="0" w:color="000000"/>
              <w:bottom w:val="single" w:sz="4" w:space="0" w:color="000000"/>
              <w:right w:val="single" w:sz="4" w:space="0" w:color="000000"/>
            </w:tcBorders>
          </w:tcPr>
          <w:p w14:paraId="2E62583A" w14:textId="6F73524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tworzy wypowiedź na temat tego, co powinien zrobić cesarz, by odzyskać szacunek poddanych </w:t>
            </w:r>
          </w:p>
        </w:tc>
      </w:tr>
      <w:tr w:rsidR="00A52DC5" w:rsidRPr="007B7E11" w14:paraId="0B1AC414" w14:textId="77777777">
        <w:trPr>
          <w:trHeight w:val="1068"/>
        </w:trPr>
        <w:tc>
          <w:tcPr>
            <w:tcW w:w="2127" w:type="dxa"/>
          </w:tcPr>
          <w:p w14:paraId="51AB41F4"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czasownik w czasie przeszłym i przyszłym?</w:t>
            </w:r>
          </w:p>
        </w:tc>
        <w:tc>
          <w:tcPr>
            <w:tcW w:w="2410" w:type="dxa"/>
          </w:tcPr>
          <w:p w14:paraId="320E20A8" w14:textId="2946C3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 czasie przeszłym i przyszłym</w:t>
            </w:r>
          </w:p>
          <w:p w14:paraId="63079FE6" w14:textId="32F6F7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liczby, rodzaje i osoby czasownika </w:t>
            </w:r>
          </w:p>
          <w:p w14:paraId="368E36B6"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08D5BD23" w14:textId="43334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w czasie przeszłym i przyszłym</w:t>
            </w:r>
          </w:p>
          <w:p w14:paraId="0AC5931A" w14:textId="1CE179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czasowniki w czasie przeszłym przez osoby, liczby i rodzaje </w:t>
            </w:r>
          </w:p>
          <w:p w14:paraId="58A90670" w14:textId="257D38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rodzaj czasownika w czasie przeszłym w liczbie pojedynczej i mnogiej </w:t>
            </w:r>
          </w:p>
          <w:p w14:paraId="6768E727" w14:textId="5BEB934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 rodzaju męskoosobowym i niemęskoosobowym</w:t>
            </w:r>
          </w:p>
        </w:tc>
        <w:tc>
          <w:tcPr>
            <w:tcW w:w="2552" w:type="dxa"/>
          </w:tcPr>
          <w:p w14:paraId="3E78B5A9" w14:textId="1DBF89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czasowniki w czasie przeszłym i przyszłym</w:t>
            </w:r>
          </w:p>
          <w:p w14:paraId="37DDDCDA" w14:textId="596905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czasowniki w czasie przyszłym w formie prostej i złożonej </w:t>
            </w:r>
          </w:p>
          <w:p w14:paraId="556E6379" w14:textId="067A6F49"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rodzaj męskoosobowy i niemęskoosobowy czasowników w czasie przeszłym</w:t>
            </w:r>
          </w:p>
        </w:tc>
        <w:tc>
          <w:tcPr>
            <w:tcW w:w="2835" w:type="dxa"/>
          </w:tcPr>
          <w:p w14:paraId="06EAEF5A" w14:textId="3D6345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formy prostą i złożoną czasowników w czasie przyszłym </w:t>
            </w:r>
          </w:p>
        </w:tc>
        <w:tc>
          <w:tcPr>
            <w:tcW w:w="3130" w:type="dxa"/>
          </w:tcPr>
          <w:p w14:paraId="7DED13BA" w14:textId="509AB6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w formach osobowych czasowników formę złożoną czasu przyszłego z bezokolicznikiem od formy złożonej z dwóch czasowników </w:t>
            </w:r>
          </w:p>
        </w:tc>
      </w:tr>
      <w:tr w:rsidR="00A52DC5" w:rsidRPr="007B7E11" w14:paraId="5D21A063" w14:textId="77777777">
        <w:trPr>
          <w:trHeight w:val="1068"/>
        </w:trPr>
        <w:tc>
          <w:tcPr>
            <w:tcW w:w="2127" w:type="dxa"/>
          </w:tcPr>
          <w:p w14:paraId="1CE0F05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Czym jest przysłówek?</w:t>
            </w:r>
          </w:p>
        </w:tc>
        <w:tc>
          <w:tcPr>
            <w:tcW w:w="2410" w:type="dxa"/>
          </w:tcPr>
          <w:p w14:paraId="7C70C823" w14:textId="7D12AF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przysłówki wśród innych części mowy</w:t>
            </w:r>
          </w:p>
        </w:tc>
        <w:tc>
          <w:tcPr>
            <w:tcW w:w="2693" w:type="dxa"/>
          </w:tcPr>
          <w:p w14:paraId="0DBAF010" w14:textId="64115D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wyszukuje przysłówki w tekście </w:t>
            </w:r>
          </w:p>
          <w:p w14:paraId="57984757" w14:textId="23C0A7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przysłówki pochodzące od przymiotników</w:t>
            </w:r>
          </w:p>
        </w:tc>
        <w:tc>
          <w:tcPr>
            <w:tcW w:w="2552" w:type="dxa"/>
          </w:tcPr>
          <w:p w14:paraId="07F5B0EC" w14:textId="31A027CB"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przysłówki od przymiotników </w:t>
            </w:r>
          </w:p>
          <w:p w14:paraId="7790F8D1" w14:textId="73E2842C"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dopisuje odpowiednie przysłówki do czasowników w zdaniach </w:t>
            </w:r>
          </w:p>
        </w:tc>
        <w:tc>
          <w:tcPr>
            <w:tcW w:w="2835" w:type="dxa"/>
          </w:tcPr>
          <w:p w14:paraId="0FA654C7" w14:textId="16E48ADD"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określa znaczenie przysłówków w zdaniu </w:t>
            </w:r>
          </w:p>
          <w:p w14:paraId="7B0F0AAA" w14:textId="2E3B4108"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dostrzega związek między przysłówkiem a czasownikiem</w:t>
            </w:r>
          </w:p>
        </w:tc>
        <w:tc>
          <w:tcPr>
            <w:tcW w:w="3130" w:type="dxa"/>
          </w:tcPr>
          <w:p w14:paraId="0B191AB1" w14:textId="5211EA48"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redaguje tekst z wykorzystaniem różnych, celowo dobranych przysłówków</w:t>
            </w:r>
          </w:p>
        </w:tc>
      </w:tr>
      <w:tr w:rsidR="00A52DC5" w:rsidRPr="007B7E11" w14:paraId="493B7872" w14:textId="77777777">
        <w:trPr>
          <w:trHeight w:val="1068"/>
        </w:trPr>
        <w:tc>
          <w:tcPr>
            <w:tcW w:w="2127" w:type="dxa"/>
          </w:tcPr>
          <w:p w14:paraId="6E12D69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t>
            </w:r>
            <w:r w:rsidRPr="00677A47">
              <w:rPr>
                <w:rFonts w:asciiTheme="majorHAnsi" w:eastAsia="Times New Roman" w:hAnsiTheme="majorHAnsi" w:cstheme="majorHAnsi"/>
                <w:i/>
                <w:iCs/>
              </w:rPr>
              <w:t>nie</w:t>
            </w:r>
            <w:r w:rsidRPr="007B7E11">
              <w:rPr>
                <w:rFonts w:asciiTheme="majorHAnsi" w:eastAsia="Times New Roman" w:hAnsiTheme="majorHAnsi" w:cstheme="majorHAnsi"/>
              </w:rPr>
              <w:t xml:space="preserve"> z różnymi częściami mowy</w:t>
            </w:r>
          </w:p>
        </w:tc>
        <w:tc>
          <w:tcPr>
            <w:tcW w:w="2410" w:type="dxa"/>
          </w:tcPr>
          <w:p w14:paraId="63C077BD" w14:textId="170C411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2693" w:type="dxa"/>
          </w:tcPr>
          <w:p w14:paraId="69BE6FBD" w14:textId="5AB93565"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2552" w:type="dxa"/>
          </w:tcPr>
          <w:p w14:paraId="49D19CF2" w14:textId="1E36BC7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przeczeniem </w:t>
            </w:r>
            <w:r w:rsidR="00D0618D" w:rsidRPr="007B7E11">
              <w:rPr>
                <w:rFonts w:asciiTheme="majorHAnsi" w:eastAsia="Times New Roman" w:hAnsiTheme="majorHAnsi" w:cstheme="majorHAnsi"/>
                <w:i/>
                <w:iCs/>
              </w:rPr>
              <w:t>nie</w:t>
            </w:r>
          </w:p>
          <w:p w14:paraId="097ED05A" w14:textId="6ABDBEA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10BB767" w14:textId="371C033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3130" w:type="dxa"/>
          </w:tcPr>
          <w:p w14:paraId="1987D8CA" w14:textId="212D2A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różnymi częściami mowy) </w:t>
            </w:r>
          </w:p>
          <w:p w14:paraId="0B948637" w14:textId="2043BAA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i sprawnie korzysta ze słownika ortograficznego</w:t>
            </w:r>
          </w:p>
          <w:p w14:paraId="5BEDB4BC" w14:textId="37BD9C0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własne strategie uczenia się zasad ortograficznych </w:t>
            </w:r>
          </w:p>
        </w:tc>
      </w:tr>
      <w:tr w:rsidR="00A52DC5" w:rsidRPr="007B7E11" w14:paraId="0B1851D2" w14:textId="77777777">
        <w:trPr>
          <w:trHeight w:val="1068"/>
        </w:trPr>
        <w:tc>
          <w:tcPr>
            <w:tcW w:w="2127" w:type="dxa"/>
          </w:tcPr>
          <w:p w14:paraId="098899B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opisać przedmiot?</w:t>
            </w:r>
          </w:p>
        </w:tc>
        <w:tc>
          <w:tcPr>
            <w:tcW w:w="2410" w:type="dxa"/>
          </w:tcPr>
          <w:p w14:paraId="587CBA78" w14:textId="4C3994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najważniejsze elementy opisu przedmiotu</w:t>
            </w:r>
          </w:p>
          <w:p w14:paraId="440A7D03" w14:textId="682667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wyrazy opisujące wygląd przedmiotu </w:t>
            </w:r>
          </w:p>
          <w:p w14:paraId="616AB9C0" w14:textId="3FC750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ustnie w 2–3 zdaniach wygląd, wielkość, kształt, kolor przedmiotu</w:t>
            </w:r>
          </w:p>
          <w:p w14:paraId="5664D689" w14:textId="4D56F7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łączy części opisu przedmiotu z ich przykładowymi realizacjami </w:t>
            </w:r>
          </w:p>
        </w:tc>
        <w:tc>
          <w:tcPr>
            <w:tcW w:w="2693" w:type="dxa"/>
          </w:tcPr>
          <w:p w14:paraId="75873329" w14:textId="2020C9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wyrazy bliskoznaczne nazywające cechy przedmiotu </w:t>
            </w:r>
          </w:p>
          <w:p w14:paraId="5EC2B397" w14:textId="3B114C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porównania, aby urozmaicić opis przedmiotu </w:t>
            </w:r>
          </w:p>
        </w:tc>
        <w:tc>
          <w:tcPr>
            <w:tcW w:w="2552" w:type="dxa"/>
          </w:tcPr>
          <w:p w14:paraId="6E707FE5" w14:textId="5409FDAC" w:rsidR="00A52DC5" w:rsidRPr="007B7E11" w:rsidRDefault="007B7E11">
            <w:pPr>
              <w:spacing w:after="0" w:line="276" w:lineRule="auto"/>
              <w:rPr>
                <w:rFonts w:asciiTheme="majorHAnsi" w:eastAsia="Times New Roman" w:hAnsiTheme="majorHAnsi" w:cstheme="majorHAnsi"/>
                <w:b/>
                <w:bCs/>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opis przedmiotu, unikając powtórzeń czasowników </w:t>
            </w:r>
            <w:r w:rsidR="00D0618D" w:rsidRPr="007B7E11">
              <w:rPr>
                <w:rFonts w:asciiTheme="majorHAnsi" w:eastAsia="Times New Roman" w:hAnsiTheme="majorHAnsi" w:cstheme="majorHAnsi"/>
                <w:i/>
                <w:iCs/>
              </w:rPr>
              <w:t>być</w:t>
            </w:r>
            <w:r w:rsidR="00D0618D" w:rsidRPr="007B7E11">
              <w:rPr>
                <w:rFonts w:asciiTheme="majorHAnsi" w:eastAsia="Times New Roman" w:hAnsiTheme="majorHAnsi" w:cstheme="majorHAnsi"/>
              </w:rPr>
              <w:t xml:space="preserve"> i </w:t>
            </w:r>
            <w:r w:rsidR="00D0618D" w:rsidRPr="007B7E11">
              <w:rPr>
                <w:rFonts w:asciiTheme="majorHAnsi" w:eastAsia="Times New Roman" w:hAnsiTheme="majorHAnsi" w:cstheme="majorHAnsi"/>
                <w:i/>
                <w:iCs/>
              </w:rPr>
              <w:t>mieć</w:t>
            </w:r>
          </w:p>
        </w:tc>
        <w:tc>
          <w:tcPr>
            <w:tcW w:w="2835" w:type="dxa"/>
          </w:tcPr>
          <w:p w14:paraId="6CE75E70" w14:textId="568438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 wypowiedzi pisemnej odpowiednią kompozycję </w:t>
            </w:r>
          </w:p>
          <w:p w14:paraId="031EDE69" w14:textId="6DF69A9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wydziela akapity </w:t>
            </w:r>
          </w:p>
        </w:tc>
        <w:tc>
          <w:tcPr>
            <w:tcW w:w="3130" w:type="dxa"/>
          </w:tcPr>
          <w:p w14:paraId="52470F07" w14:textId="236A58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opis przedmiotu, unikając powtórzeń</w:t>
            </w:r>
          </w:p>
        </w:tc>
      </w:tr>
      <w:tr w:rsidR="00A52DC5" w:rsidRPr="007B7E11" w14:paraId="527A1172" w14:textId="77777777">
        <w:trPr>
          <w:trHeight w:val="1068"/>
        </w:trPr>
        <w:tc>
          <w:tcPr>
            <w:tcW w:w="2127" w:type="dxa"/>
            <w:shd w:val="clear" w:color="auto" w:fill="E8E8E8"/>
          </w:tcPr>
          <w:p w14:paraId="3F079A5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VI. Co jest w życiu ważne, </w:t>
            </w:r>
            <w:proofErr w:type="spellStart"/>
            <w:r w:rsidRPr="007B7E11">
              <w:rPr>
                <w:rFonts w:asciiTheme="majorHAnsi" w:eastAsia="Times New Roman" w:hAnsiTheme="majorHAnsi" w:cstheme="majorHAnsi"/>
              </w:rPr>
              <w:t>Cordula</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Ditz</w:t>
            </w:r>
            <w:proofErr w:type="spellEnd"/>
            <w:r w:rsidRPr="007B7E11">
              <w:rPr>
                <w:rFonts w:asciiTheme="majorHAnsi" w:eastAsia="Times New Roman" w:hAnsiTheme="majorHAnsi" w:cstheme="majorHAnsi"/>
              </w:rPr>
              <w:t>, „Czworo przyjaciół”</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1B8C629" w14:textId="5DB133C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elementy znajdujące się na obrazie</w:t>
            </w:r>
          </w:p>
          <w:p w14:paraId="4896E278" w14:textId="28C0CF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wygląd postaci znajdującej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5F7AEBAF" w14:textId="71282B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budzi w nim namalowana scena, uzasadnia swoje wybory</w:t>
            </w:r>
          </w:p>
          <w:p w14:paraId="09B08D77"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552FCF7E" w14:textId="3217732A"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myśli o postaciach pokazanych na obrazie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2637F6A2" w14:textId="3A042A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4BFD60DE" w14:textId="7E9EB3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tytułu w kontekście sytuacji przedstawionej na obrazie, uzasadnia swoje stanowisko</w:t>
            </w:r>
          </w:p>
        </w:tc>
      </w:tr>
      <w:tr w:rsidR="00A52DC5" w:rsidRPr="007B7E11" w14:paraId="2399FCA1" w14:textId="77777777">
        <w:trPr>
          <w:trHeight w:val="1068"/>
        </w:trPr>
        <w:tc>
          <w:tcPr>
            <w:tcW w:w="2127" w:type="dxa"/>
          </w:tcPr>
          <w:p w14:paraId="2FFC125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Wolniej, proszę!: Danuta Wawiłow, „Szybko”</w:t>
            </w:r>
          </w:p>
        </w:tc>
        <w:tc>
          <w:tcPr>
            <w:tcW w:w="2410" w:type="dxa"/>
            <w:tcBorders>
              <w:top w:val="single" w:sz="4" w:space="0" w:color="000000"/>
              <w:left w:val="single" w:sz="4" w:space="0" w:color="000000"/>
              <w:bottom w:val="single" w:sz="4" w:space="0" w:color="000000"/>
              <w:right w:val="single" w:sz="4" w:space="0" w:color="000000"/>
            </w:tcBorders>
          </w:tcPr>
          <w:p w14:paraId="74594C5A" w14:textId="0CD6559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20D31F58" w14:textId="4946BE2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mają miejsce sytuacje ukazane w tekście</w:t>
            </w:r>
          </w:p>
          <w:p w14:paraId="5E66362E" w14:textId="37B108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powtórzenia</w:t>
            </w:r>
          </w:p>
        </w:tc>
        <w:tc>
          <w:tcPr>
            <w:tcW w:w="2693" w:type="dxa"/>
            <w:tcBorders>
              <w:top w:val="single" w:sz="4" w:space="0" w:color="000000"/>
              <w:left w:val="single" w:sz="4" w:space="0" w:color="000000"/>
              <w:bottom w:val="single" w:sz="4" w:space="0" w:color="000000"/>
              <w:right w:val="single" w:sz="4" w:space="0" w:color="000000"/>
            </w:tcBorders>
          </w:tcPr>
          <w:p w14:paraId="123959EE" w14:textId="47E6E4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3D3BC36C" w14:textId="6BD8966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podmiot mówiący w wierszu </w:t>
            </w:r>
          </w:p>
          <w:p w14:paraId="38C4D669" w14:textId="5946A6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czyje słowa powtarza w pierwszej strofie </w:t>
            </w:r>
          </w:p>
          <w:p w14:paraId="72623B41"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D8826E6" w14:textId="4AC4A9B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2B4909D1" w14:textId="0708E9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wczuwa się w sytuację podmiotu mówiącego w wierszu</w:t>
            </w:r>
          </w:p>
          <w:p w14:paraId="2C0A5C9C" w14:textId="2937F0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czy pragnienia osoby mówiącej w wierszu są możliwe do spełnienia i uzasadnij swoją odpowiedź, odwołując się do tekstu i własny doświadczeń </w:t>
            </w:r>
          </w:p>
        </w:tc>
        <w:tc>
          <w:tcPr>
            <w:tcW w:w="2835" w:type="dxa"/>
            <w:tcBorders>
              <w:top w:val="single" w:sz="4" w:space="0" w:color="000000"/>
              <w:left w:val="single" w:sz="4" w:space="0" w:color="000000"/>
              <w:bottom w:val="single" w:sz="4" w:space="0" w:color="000000"/>
              <w:right w:val="single" w:sz="4" w:space="0" w:color="000000"/>
            </w:tcBorders>
          </w:tcPr>
          <w:p w14:paraId="248FA3AA" w14:textId="730407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3586862D" w14:textId="604221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oznaczają powtórzenia w tekście</w:t>
            </w:r>
          </w:p>
          <w:p w14:paraId="04D648E3" w14:textId="2AC8004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w jakich znaczeniach użyto słowa </w:t>
            </w:r>
            <w:r w:rsidR="00D0618D" w:rsidRPr="007B7E11">
              <w:rPr>
                <w:rFonts w:asciiTheme="majorHAnsi" w:eastAsia="Times New Roman" w:hAnsiTheme="majorHAnsi" w:cstheme="majorHAnsi"/>
                <w:i/>
                <w:iCs/>
              </w:rPr>
              <w:t>wolno</w:t>
            </w:r>
            <w:r w:rsidR="00D0618D" w:rsidRPr="007B7E11">
              <w:rPr>
                <w:rFonts w:asciiTheme="majorHAnsi" w:eastAsia="Times New Roman" w:hAnsiTheme="majorHAnsi" w:cstheme="majorHAnsi"/>
              </w:rPr>
              <w:t xml:space="preserve"> w tekście </w:t>
            </w:r>
          </w:p>
        </w:tc>
        <w:tc>
          <w:tcPr>
            <w:tcW w:w="3130" w:type="dxa"/>
            <w:tcBorders>
              <w:top w:val="single" w:sz="4" w:space="0" w:color="000000"/>
              <w:left w:val="single" w:sz="4" w:space="0" w:color="000000"/>
              <w:bottom w:val="single" w:sz="4" w:space="0" w:color="000000"/>
              <w:right w:val="single" w:sz="4" w:space="0" w:color="000000"/>
            </w:tcBorders>
          </w:tcPr>
          <w:p w14:paraId="2BB6EC75" w14:textId="599B0E5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proponuje rozwiązania dotyczącego tego, co zrobić, by uniknąć w życiu pośpiechu</w:t>
            </w:r>
          </w:p>
        </w:tc>
      </w:tr>
      <w:tr w:rsidR="00A52DC5" w:rsidRPr="007B7E11" w14:paraId="00B07751" w14:textId="77777777">
        <w:trPr>
          <w:trHeight w:val="1068"/>
        </w:trPr>
        <w:tc>
          <w:tcPr>
            <w:tcW w:w="2127" w:type="dxa"/>
          </w:tcPr>
          <w:p w14:paraId="657D61D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Pozory mylą: Joanna Olech, „Leo”</w:t>
            </w:r>
          </w:p>
        </w:tc>
        <w:tc>
          <w:tcPr>
            <w:tcW w:w="2410" w:type="dxa"/>
            <w:tcBorders>
              <w:top w:val="single" w:sz="4" w:space="0" w:color="000000"/>
              <w:left w:val="single" w:sz="4" w:space="0" w:color="000000"/>
              <w:bottom w:val="single" w:sz="4" w:space="0" w:color="000000"/>
              <w:right w:val="single" w:sz="4" w:space="0" w:color="000000"/>
            </w:tcBorders>
          </w:tcPr>
          <w:p w14:paraId="161F352C" w14:textId="7C408E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46479813" w14:textId="0BEB0E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3A1E87E" w14:textId="740C3E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35611093" w14:textId="2574CF3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sytuację, w której znaleźli się bohaterowie</w:t>
            </w:r>
          </w:p>
          <w:p w14:paraId="67C5B955" w14:textId="412CBE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opowiadania</w:t>
            </w:r>
          </w:p>
        </w:tc>
        <w:tc>
          <w:tcPr>
            <w:tcW w:w="2693" w:type="dxa"/>
            <w:tcBorders>
              <w:top w:val="single" w:sz="4" w:space="0" w:color="000000"/>
              <w:left w:val="single" w:sz="4" w:space="0" w:color="000000"/>
              <w:bottom w:val="single" w:sz="4" w:space="0" w:color="000000"/>
              <w:right w:val="single" w:sz="4" w:space="0" w:color="000000"/>
            </w:tcBorders>
          </w:tcPr>
          <w:p w14:paraId="2763DB3B" w14:textId="1BDF581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CDE28BF" w14:textId="23CAB76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31CDF7B6" w14:textId="77FB75A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narratorem utworu</w:t>
            </w:r>
          </w:p>
          <w:p w14:paraId="45A4D02B"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-podaje imię głównego bohatera, jego przezwisko i historię przezwiska</w:t>
            </w:r>
          </w:p>
        </w:tc>
        <w:tc>
          <w:tcPr>
            <w:tcW w:w="2552" w:type="dxa"/>
            <w:tcBorders>
              <w:top w:val="single" w:sz="4" w:space="0" w:color="000000"/>
              <w:left w:val="single" w:sz="4" w:space="0" w:color="000000"/>
              <w:bottom w:val="single" w:sz="4" w:space="0" w:color="000000"/>
              <w:right w:val="single" w:sz="4" w:space="0" w:color="000000"/>
            </w:tcBorders>
          </w:tcPr>
          <w:p w14:paraId="5ED2CD4C" w14:textId="4652927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581AC7FB" w14:textId="2E8B98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wygląd bohatera i wskazuje, czym się wyróżnia</w:t>
            </w:r>
          </w:p>
          <w:p w14:paraId="1676CD31" w14:textId="120107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bohater reaguje na zaczepki widzów</w:t>
            </w:r>
          </w:p>
          <w:p w14:paraId="66AA7E94" w14:textId="77777777" w:rsidR="00A52DC5" w:rsidRPr="007B7E11" w:rsidRDefault="00A52DC5">
            <w:pPr>
              <w:spacing w:after="0" w:line="276" w:lineRule="auto"/>
              <w:rPr>
                <w:rFonts w:asciiTheme="majorHAnsi" w:eastAsia="Times New Roman" w:hAnsiTheme="majorHAnsi" w:cstheme="majorHAnsi"/>
              </w:rPr>
            </w:pPr>
          </w:p>
          <w:p w14:paraId="35C6F34B"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2C7063EE" w14:textId="0BD930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EB67993" w14:textId="49E50E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chłopcy chcieli pokazać swoim wyglądem</w:t>
            </w:r>
          </w:p>
          <w:p w14:paraId="6962ED9E" w14:textId="3AEE4B4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ocenia postępowanie chłopców z drużyny</w:t>
            </w:r>
          </w:p>
        </w:tc>
        <w:tc>
          <w:tcPr>
            <w:tcW w:w="3130" w:type="dxa"/>
            <w:tcBorders>
              <w:top w:val="single" w:sz="4" w:space="0" w:color="000000"/>
              <w:left w:val="single" w:sz="4" w:space="0" w:color="000000"/>
              <w:bottom w:val="single" w:sz="4" w:space="0" w:color="000000"/>
              <w:right w:val="single" w:sz="4" w:space="0" w:color="000000"/>
            </w:tcBorders>
          </w:tcPr>
          <w:p w14:paraId="1342B1EC" w14:textId="3ACA04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tolerancji w życiu codziennym</w:t>
            </w:r>
          </w:p>
        </w:tc>
      </w:tr>
      <w:tr w:rsidR="00A52DC5" w:rsidRPr="007B7E11" w14:paraId="23B5BF50" w14:textId="77777777">
        <w:trPr>
          <w:trHeight w:val="1068"/>
        </w:trPr>
        <w:tc>
          <w:tcPr>
            <w:tcW w:w="2127" w:type="dxa"/>
          </w:tcPr>
          <w:p w14:paraId="0CDE03F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 wirtualnym świecie: Katarzyna Wasilkowska, „Już, już!”</w:t>
            </w:r>
          </w:p>
        </w:tc>
        <w:tc>
          <w:tcPr>
            <w:tcW w:w="2410" w:type="dxa"/>
            <w:tcBorders>
              <w:top w:val="single" w:sz="4" w:space="0" w:color="000000"/>
              <w:left w:val="single" w:sz="4" w:space="0" w:color="000000"/>
              <w:bottom w:val="single" w:sz="4" w:space="0" w:color="000000"/>
              <w:right w:val="single" w:sz="4" w:space="0" w:color="000000"/>
            </w:tcBorders>
          </w:tcPr>
          <w:p w14:paraId="3C4AF4A5" w14:textId="211E66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22984216" w14:textId="01914C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62C0395" w14:textId="2D2D43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219250CF" w14:textId="359811C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sytuację, w której znalazła się bohaterka tekstu</w:t>
            </w:r>
          </w:p>
        </w:tc>
        <w:tc>
          <w:tcPr>
            <w:tcW w:w="2693" w:type="dxa"/>
            <w:tcBorders>
              <w:top w:val="single" w:sz="4" w:space="0" w:color="000000"/>
              <w:left w:val="single" w:sz="4" w:space="0" w:color="000000"/>
              <w:bottom w:val="single" w:sz="4" w:space="0" w:color="000000"/>
              <w:right w:val="single" w:sz="4" w:space="0" w:color="000000"/>
            </w:tcBorders>
          </w:tcPr>
          <w:p w14:paraId="0532DB56" w14:textId="5013AF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B152652" w14:textId="3C617B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56BD47B" w14:textId="79FBA4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zachowania bohaterki w świecie realnym i wirtualnym </w:t>
            </w:r>
          </w:p>
        </w:tc>
        <w:tc>
          <w:tcPr>
            <w:tcW w:w="2552" w:type="dxa"/>
            <w:tcBorders>
              <w:top w:val="single" w:sz="4" w:space="0" w:color="000000"/>
              <w:left w:val="single" w:sz="4" w:space="0" w:color="000000"/>
              <w:bottom w:val="single" w:sz="4" w:space="0" w:color="000000"/>
              <w:right w:val="single" w:sz="4" w:space="0" w:color="000000"/>
            </w:tcBorders>
          </w:tcPr>
          <w:p w14:paraId="54C35178" w14:textId="198319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41939D0" w14:textId="7528ED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stosunek Luli do obowiązków szkolnych i domowych </w:t>
            </w:r>
          </w:p>
          <w:p w14:paraId="36CBDCDF" w14:textId="013936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hierarchię wartości Luli i uzasadnia wskazaną kolejność wartości </w:t>
            </w:r>
          </w:p>
        </w:tc>
        <w:tc>
          <w:tcPr>
            <w:tcW w:w="2835" w:type="dxa"/>
            <w:tcBorders>
              <w:top w:val="single" w:sz="4" w:space="0" w:color="000000"/>
              <w:left w:val="single" w:sz="4" w:space="0" w:color="000000"/>
              <w:bottom w:val="single" w:sz="4" w:space="0" w:color="000000"/>
              <w:right w:val="single" w:sz="4" w:space="0" w:color="000000"/>
            </w:tcBorders>
          </w:tcPr>
          <w:p w14:paraId="45E5179A" w14:textId="7442D8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00C73874" w14:textId="21A94A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świat realny jest dla Luli nieatrakcyjny </w:t>
            </w:r>
          </w:p>
          <w:p w14:paraId="75CD74E2" w14:textId="531ED8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postępowanie bohaterki </w:t>
            </w:r>
          </w:p>
        </w:tc>
        <w:tc>
          <w:tcPr>
            <w:tcW w:w="3130" w:type="dxa"/>
            <w:tcBorders>
              <w:top w:val="single" w:sz="4" w:space="0" w:color="000000"/>
              <w:left w:val="single" w:sz="4" w:space="0" w:color="000000"/>
              <w:bottom w:val="single" w:sz="4" w:space="0" w:color="000000"/>
              <w:right w:val="single" w:sz="4" w:space="0" w:color="000000"/>
            </w:tcBorders>
          </w:tcPr>
          <w:p w14:paraId="6609EB86" w14:textId="26EBFFD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zalety i wady korzystania z gier komputerowych </w:t>
            </w:r>
          </w:p>
          <w:p w14:paraId="259D6EF0"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proponuje rozwiązania prowadzące do przestrzegania zasad higieny cyfrowej </w:t>
            </w:r>
          </w:p>
        </w:tc>
      </w:tr>
      <w:tr w:rsidR="00A52DC5" w:rsidRPr="007B7E11" w14:paraId="06A66A8E" w14:textId="77777777">
        <w:trPr>
          <w:trHeight w:val="1068"/>
        </w:trPr>
        <w:tc>
          <w:tcPr>
            <w:tcW w:w="2127" w:type="dxa"/>
          </w:tcPr>
          <w:p w14:paraId="0E79168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Instrukcja na życie: Roksana Jędrzejewska-Wróbel, „Praktyczny pan”</w:t>
            </w:r>
          </w:p>
        </w:tc>
        <w:tc>
          <w:tcPr>
            <w:tcW w:w="2410" w:type="dxa"/>
            <w:tcBorders>
              <w:top w:val="single" w:sz="4" w:space="0" w:color="000000"/>
              <w:left w:val="single" w:sz="4" w:space="0" w:color="000000"/>
              <w:bottom w:val="single" w:sz="4" w:space="0" w:color="000000"/>
              <w:right w:val="single" w:sz="4" w:space="0" w:color="000000"/>
            </w:tcBorders>
          </w:tcPr>
          <w:p w14:paraId="566261A1" w14:textId="1E1E94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74851DB" w14:textId="2DC199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sytuację ukazaną w utworze </w:t>
            </w:r>
          </w:p>
          <w:p w14:paraId="4C78F568" w14:textId="2290656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w kolejności </w:t>
            </w:r>
          </w:p>
          <w:p w14:paraId="576B6F1F" w14:textId="1B0A32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antonimu </w:t>
            </w:r>
          </w:p>
        </w:tc>
        <w:tc>
          <w:tcPr>
            <w:tcW w:w="2693" w:type="dxa"/>
            <w:tcBorders>
              <w:top w:val="single" w:sz="4" w:space="0" w:color="000000"/>
              <w:left w:val="single" w:sz="4" w:space="0" w:color="000000"/>
              <w:bottom w:val="single" w:sz="4" w:space="0" w:color="000000"/>
              <w:right w:val="single" w:sz="4" w:space="0" w:color="000000"/>
            </w:tcBorders>
          </w:tcPr>
          <w:p w14:paraId="4F92D805" w14:textId="4FF690F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F7616E6" w14:textId="0C8E99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bohatera utworu </w:t>
            </w:r>
          </w:p>
          <w:p w14:paraId="005962A8" w14:textId="6D9548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pytania do odpowiedzi z tekstu </w:t>
            </w:r>
          </w:p>
        </w:tc>
        <w:tc>
          <w:tcPr>
            <w:tcW w:w="2552" w:type="dxa"/>
            <w:tcBorders>
              <w:top w:val="single" w:sz="4" w:space="0" w:color="000000"/>
              <w:left w:val="single" w:sz="4" w:space="0" w:color="000000"/>
              <w:bottom w:val="single" w:sz="4" w:space="0" w:color="000000"/>
              <w:right w:val="single" w:sz="4" w:space="0" w:color="000000"/>
            </w:tcBorders>
          </w:tcPr>
          <w:p w14:paraId="002A6621" w14:textId="6814B4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59CC213" w14:textId="69A2AE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porównanie zażywania tabletek z posiadaniem kota</w:t>
            </w:r>
          </w:p>
          <w:p w14:paraId="19CE430F" w14:textId="6FD6B5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podobieństwo i różnice tych </w:t>
            </w:r>
            <w:r w:rsidR="00677A47" w:rsidRPr="007B7E11">
              <w:rPr>
                <w:rFonts w:asciiTheme="majorHAnsi" w:eastAsia="Times New Roman" w:hAnsiTheme="majorHAnsi" w:cstheme="majorHAnsi"/>
              </w:rPr>
              <w:t>rozwiązań</w:t>
            </w:r>
          </w:p>
          <w:p w14:paraId="18EF6773" w14:textId="347036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antonimy</w:t>
            </w:r>
          </w:p>
        </w:tc>
        <w:tc>
          <w:tcPr>
            <w:tcW w:w="2835" w:type="dxa"/>
            <w:tcBorders>
              <w:top w:val="single" w:sz="4" w:space="0" w:color="000000"/>
              <w:left w:val="single" w:sz="4" w:space="0" w:color="000000"/>
              <w:bottom w:val="single" w:sz="4" w:space="0" w:color="000000"/>
              <w:right w:val="single" w:sz="4" w:space="0" w:color="000000"/>
            </w:tcBorders>
          </w:tcPr>
          <w:p w14:paraId="336067D1" w14:textId="38BB11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147B89E1" w14:textId="63B62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jak mogłaby się potoczyć historia, gdyby praktyczny pan nie usłyszał audycji o zaletach kotów</w:t>
            </w:r>
          </w:p>
          <w:p w14:paraId="6265451E" w14:textId="18D4AD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obecność kota mogłaby zmienić pana</w:t>
            </w:r>
          </w:p>
        </w:tc>
        <w:tc>
          <w:tcPr>
            <w:tcW w:w="3130" w:type="dxa"/>
            <w:tcBorders>
              <w:top w:val="single" w:sz="4" w:space="0" w:color="000000"/>
              <w:left w:val="single" w:sz="4" w:space="0" w:color="000000"/>
              <w:bottom w:val="single" w:sz="4" w:space="0" w:color="000000"/>
              <w:right w:val="single" w:sz="4" w:space="0" w:color="000000"/>
            </w:tcBorders>
          </w:tcPr>
          <w:p w14:paraId="62197B92" w14:textId="03782BF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rolę zwierząt w życiu człowieka </w:t>
            </w:r>
          </w:p>
        </w:tc>
      </w:tr>
      <w:tr w:rsidR="00A52DC5" w:rsidRPr="007B7E11" w14:paraId="2D6E9281" w14:textId="77777777">
        <w:trPr>
          <w:trHeight w:val="1068"/>
        </w:trPr>
        <w:tc>
          <w:tcPr>
            <w:tcW w:w="2127" w:type="dxa"/>
          </w:tcPr>
          <w:p w14:paraId="39528D3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Wierny jak... </w:t>
            </w:r>
            <w:proofErr w:type="spellStart"/>
            <w:r w:rsidRPr="007B7E11">
              <w:rPr>
                <w:rFonts w:asciiTheme="majorHAnsi" w:eastAsia="Times New Roman" w:hAnsiTheme="majorHAnsi" w:cstheme="majorHAnsi"/>
              </w:rPr>
              <w:t>Hachiko</w:t>
            </w:r>
            <w:proofErr w:type="spellEnd"/>
            <w:r w:rsidRPr="007B7E11">
              <w:rPr>
                <w:rFonts w:asciiTheme="majorHAnsi" w:eastAsia="Times New Roman" w:hAnsiTheme="majorHAnsi" w:cstheme="majorHAnsi"/>
              </w:rPr>
              <w:t xml:space="preserve">: G.L. </w:t>
            </w:r>
            <w:proofErr w:type="spellStart"/>
            <w:r w:rsidRPr="007B7E11">
              <w:rPr>
                <w:rFonts w:asciiTheme="majorHAnsi" w:eastAsia="Times New Roman" w:hAnsiTheme="majorHAnsi" w:cstheme="majorHAnsi"/>
              </w:rPr>
              <w:t>Marvel</w:t>
            </w:r>
            <w:proofErr w:type="spellEnd"/>
            <w:r w:rsidRPr="007B7E11">
              <w:rPr>
                <w:rFonts w:asciiTheme="majorHAnsi" w:eastAsia="Times New Roman" w:hAnsiTheme="majorHAnsi" w:cstheme="majorHAnsi"/>
              </w:rPr>
              <w:t>, „</w:t>
            </w:r>
            <w:proofErr w:type="spellStart"/>
            <w:r w:rsidRPr="007B7E11">
              <w:rPr>
                <w:rFonts w:asciiTheme="majorHAnsi" w:eastAsia="Times New Roman" w:hAnsiTheme="majorHAnsi" w:cstheme="majorHAnsi"/>
              </w:rPr>
              <w:t>Hachiko</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2F01848D" w14:textId="6A23B35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6846E6D1" w14:textId="7B3A4C4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emocje towarzyszą mu po przeczytaniu tekstu</w:t>
            </w:r>
          </w:p>
          <w:p w14:paraId="0311D8B7" w14:textId="084C80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które pytania nie można znaleźć odpowiedzi w tekście</w:t>
            </w:r>
          </w:p>
        </w:tc>
        <w:tc>
          <w:tcPr>
            <w:tcW w:w="2693" w:type="dxa"/>
            <w:tcBorders>
              <w:top w:val="single" w:sz="4" w:space="0" w:color="000000"/>
              <w:left w:val="single" w:sz="4" w:space="0" w:color="000000"/>
              <w:bottom w:val="single" w:sz="4" w:space="0" w:color="000000"/>
              <w:right w:val="single" w:sz="4" w:space="0" w:color="000000"/>
            </w:tcBorders>
          </w:tcPr>
          <w:p w14:paraId="5EB39076" w14:textId="64EC4E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29B9F09D" w14:textId="2518D9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jest tematem utworu </w:t>
            </w:r>
          </w:p>
          <w:p w14:paraId="5D50772C" w14:textId="72988E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pary antonimów i decyduje, które słowa określają </w:t>
            </w:r>
            <w:proofErr w:type="spellStart"/>
            <w:r w:rsidR="00D0618D" w:rsidRPr="007B7E11">
              <w:rPr>
                <w:rFonts w:asciiTheme="majorHAnsi" w:eastAsia="Times New Roman" w:hAnsiTheme="majorHAnsi" w:cstheme="majorHAnsi"/>
              </w:rPr>
              <w:t>Hachiko</w:t>
            </w:r>
            <w:proofErr w:type="spellEnd"/>
            <w:r w:rsidR="00D0618D" w:rsidRPr="007B7E11">
              <w:rPr>
                <w:rFonts w:asciiTheme="majorHAnsi" w:eastAsia="Times New Roman" w:hAnsiTheme="majorHAnsi" w:cstheme="majorHAnsi"/>
              </w:rPr>
              <w:t xml:space="preserve">, uzasadnia swój wybór </w:t>
            </w:r>
          </w:p>
        </w:tc>
        <w:tc>
          <w:tcPr>
            <w:tcW w:w="2552" w:type="dxa"/>
            <w:tcBorders>
              <w:top w:val="single" w:sz="4" w:space="0" w:color="000000"/>
              <w:left w:val="single" w:sz="4" w:space="0" w:color="000000"/>
              <w:bottom w:val="single" w:sz="4" w:space="0" w:color="000000"/>
              <w:right w:val="single" w:sz="4" w:space="0" w:color="000000"/>
            </w:tcBorders>
          </w:tcPr>
          <w:p w14:paraId="72F8BF67" w14:textId="14AFD63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BD3CC40" w14:textId="4AB19D7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pracownicy stacji początkowo przeganiali </w:t>
            </w:r>
            <w:proofErr w:type="spellStart"/>
            <w:r w:rsidR="00D0618D" w:rsidRPr="007B7E11">
              <w:rPr>
                <w:rFonts w:asciiTheme="majorHAnsi" w:eastAsia="Times New Roman" w:hAnsiTheme="majorHAnsi" w:cstheme="majorHAnsi"/>
              </w:rPr>
              <w:t>Hachiko</w:t>
            </w:r>
            <w:proofErr w:type="spellEnd"/>
          </w:p>
          <w:p w14:paraId="174F9A94" w14:textId="5D4FAB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powody zachowania pracowników stacji</w:t>
            </w:r>
          </w:p>
          <w:p w14:paraId="2092598D" w14:textId="4A79B9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zachowanie pracowników stacji </w:t>
            </w:r>
          </w:p>
        </w:tc>
        <w:tc>
          <w:tcPr>
            <w:tcW w:w="2835" w:type="dxa"/>
            <w:tcBorders>
              <w:top w:val="single" w:sz="4" w:space="0" w:color="000000"/>
              <w:left w:val="single" w:sz="4" w:space="0" w:color="000000"/>
              <w:bottom w:val="single" w:sz="4" w:space="0" w:color="000000"/>
              <w:right w:val="single" w:sz="4" w:space="0" w:color="000000"/>
            </w:tcBorders>
          </w:tcPr>
          <w:p w14:paraId="29822DE5" w14:textId="7768ED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02278276" w14:textId="79E7BE3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677A47" w:rsidRPr="007B7E11">
              <w:rPr>
                <w:rFonts w:asciiTheme="majorHAnsi" w:eastAsia="Times New Roman" w:hAnsiTheme="majorHAnsi" w:cstheme="majorHAnsi"/>
              </w:rPr>
              <w:t>odpowiada</w:t>
            </w:r>
            <w:r w:rsidR="00677A47">
              <w:rPr>
                <w:rFonts w:asciiTheme="majorHAnsi" w:eastAsia="Times New Roman" w:hAnsiTheme="majorHAnsi" w:cstheme="majorHAnsi"/>
              </w:rPr>
              <w:t xml:space="preserve">, </w:t>
            </w:r>
            <w:r w:rsidR="00D0618D" w:rsidRPr="007B7E11">
              <w:rPr>
                <w:rFonts w:asciiTheme="majorHAnsi" w:eastAsia="Times New Roman" w:hAnsiTheme="majorHAnsi" w:cstheme="majorHAnsi"/>
              </w:rPr>
              <w:t>czy zgadza się z powiedzeniem, że pies to najlepszy przyjaciel człowieka, uzasadnia swoją opinię</w:t>
            </w:r>
          </w:p>
          <w:p w14:paraId="40C49B4B" w14:textId="581804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porównuje historię </w:t>
            </w:r>
            <w:proofErr w:type="spellStart"/>
            <w:r w:rsidR="00D0618D" w:rsidRPr="007B7E11">
              <w:rPr>
                <w:rFonts w:asciiTheme="majorHAnsi" w:eastAsia="Times New Roman" w:hAnsiTheme="majorHAnsi" w:cstheme="majorHAnsi"/>
              </w:rPr>
              <w:t>Hachiko</w:t>
            </w:r>
            <w:proofErr w:type="spellEnd"/>
            <w:r w:rsidR="00D0618D" w:rsidRPr="007B7E11">
              <w:rPr>
                <w:rFonts w:asciiTheme="majorHAnsi" w:eastAsia="Times New Roman" w:hAnsiTheme="majorHAnsi" w:cstheme="majorHAnsi"/>
              </w:rPr>
              <w:t xml:space="preserve"> z polskim psem </w:t>
            </w:r>
            <w:proofErr w:type="spellStart"/>
            <w:r w:rsidR="00D0618D" w:rsidRPr="007B7E11">
              <w:rPr>
                <w:rFonts w:asciiTheme="majorHAnsi" w:eastAsia="Times New Roman" w:hAnsiTheme="majorHAnsi" w:cstheme="majorHAnsi"/>
              </w:rPr>
              <w:t>Dżoku</w:t>
            </w:r>
            <w:proofErr w:type="spellEnd"/>
          </w:p>
        </w:tc>
        <w:tc>
          <w:tcPr>
            <w:tcW w:w="3130" w:type="dxa"/>
            <w:tcBorders>
              <w:top w:val="single" w:sz="4" w:space="0" w:color="000000"/>
              <w:left w:val="single" w:sz="4" w:space="0" w:color="000000"/>
              <w:bottom w:val="single" w:sz="4" w:space="0" w:color="000000"/>
              <w:right w:val="single" w:sz="4" w:space="0" w:color="000000"/>
            </w:tcBorders>
          </w:tcPr>
          <w:p w14:paraId="51866F74" w14:textId="7F4D2C3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kodeks postępowania właścicieli zwierząt zabierających swoje pupile do miejsc publicznych </w:t>
            </w:r>
          </w:p>
        </w:tc>
      </w:tr>
      <w:tr w:rsidR="00A52DC5" w:rsidRPr="007B7E11" w14:paraId="0C658BE9" w14:textId="77777777">
        <w:trPr>
          <w:trHeight w:val="1068"/>
        </w:trPr>
        <w:tc>
          <w:tcPr>
            <w:tcW w:w="2127" w:type="dxa"/>
          </w:tcPr>
          <w:p w14:paraId="05F71EC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Komunikacja: Jak się porozumiewać skutecznie?</w:t>
            </w:r>
          </w:p>
        </w:tc>
        <w:tc>
          <w:tcPr>
            <w:tcW w:w="2410" w:type="dxa"/>
            <w:tcBorders>
              <w:top w:val="single" w:sz="4" w:space="0" w:color="000000"/>
              <w:left w:val="single" w:sz="4" w:space="0" w:color="000000"/>
              <w:bottom w:val="single" w:sz="4" w:space="0" w:color="000000"/>
              <w:right w:val="single" w:sz="4" w:space="0" w:color="000000"/>
            </w:tcBorders>
          </w:tcPr>
          <w:p w14:paraId="74648FCE" w14:textId="3F0C060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grzeczności językowej </w:t>
            </w:r>
          </w:p>
          <w:p w14:paraId="50EDD808" w14:textId="6317FE7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zwroty i gesty powitalne </w:t>
            </w:r>
          </w:p>
          <w:p w14:paraId="4F859108"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5219CFD9" w14:textId="016D42B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zasady skutecznej komunikacji</w:t>
            </w:r>
          </w:p>
          <w:p w14:paraId="43479FE8"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DCE6C96" w14:textId="77A492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stosować zasady skutecznej komunikacji na co dzień</w:t>
            </w:r>
          </w:p>
          <w:p w14:paraId="63288025" w14:textId="3C31E59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dobrego i uważnego rozmówcy</w:t>
            </w:r>
          </w:p>
          <w:p w14:paraId="23C8FA7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03E483A" w14:textId="3E81AF4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bohaterowie scenek nie stosują zasad skutecznej komunikacji </w:t>
            </w:r>
          </w:p>
          <w:p w14:paraId="2065C977" w14:textId="3D8C570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powiedzenia </w:t>
            </w:r>
            <w:r w:rsidR="00D0618D" w:rsidRPr="007B7E11">
              <w:rPr>
                <w:rFonts w:asciiTheme="majorHAnsi" w:eastAsia="Times New Roman" w:hAnsiTheme="majorHAnsi" w:cstheme="majorHAnsi"/>
                <w:i/>
                <w:iCs/>
              </w:rPr>
              <w:t>Słowa mają moc</w:t>
            </w:r>
            <w:r w:rsidR="00D0618D" w:rsidRPr="007B7E11">
              <w:rPr>
                <w:rFonts w:asciiTheme="majorHAnsi" w:eastAsia="Times New Roman" w:hAnsiTheme="majorHAnsi" w:cstheme="majorHAnsi"/>
              </w:rPr>
              <w:t xml:space="preserve"> i odnosi je do swoich doświadczeń </w:t>
            </w:r>
          </w:p>
        </w:tc>
        <w:tc>
          <w:tcPr>
            <w:tcW w:w="3130" w:type="dxa"/>
            <w:tcBorders>
              <w:top w:val="single" w:sz="4" w:space="0" w:color="000000"/>
              <w:left w:val="single" w:sz="4" w:space="0" w:color="000000"/>
              <w:bottom w:val="single" w:sz="4" w:space="0" w:color="000000"/>
              <w:right w:val="single" w:sz="4" w:space="0" w:color="000000"/>
            </w:tcBorders>
          </w:tcPr>
          <w:p w14:paraId="7BEE9F63" w14:textId="2FE668D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dotyczącą powodów, dla których należy stosować zasady skutecznej komunikacji na co dzień</w:t>
            </w:r>
          </w:p>
        </w:tc>
      </w:tr>
      <w:tr w:rsidR="00A52DC5" w:rsidRPr="007B7E11" w14:paraId="3CD30DB2" w14:textId="77777777">
        <w:trPr>
          <w:trHeight w:val="1068"/>
        </w:trPr>
        <w:tc>
          <w:tcPr>
            <w:tcW w:w="2127" w:type="dxa"/>
          </w:tcPr>
          <w:p w14:paraId="2EB50F5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Jakie są typy zdań?</w:t>
            </w:r>
          </w:p>
          <w:p w14:paraId="731A17BA" w14:textId="77777777" w:rsidR="00A52DC5" w:rsidRPr="007B7E11" w:rsidRDefault="00A52DC5">
            <w:pPr>
              <w:spacing w:after="0"/>
              <w:rPr>
                <w:rFonts w:asciiTheme="majorHAnsi" w:eastAsia="Times New Roman"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tcPr>
          <w:p w14:paraId="4B0D3155" w14:textId="1BBA638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czym jest zdanie</w:t>
            </w:r>
          </w:p>
          <w:p w14:paraId="542A5FF8" w14:textId="7AEFF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typy zdań ze względu na cel wypowiedzi </w:t>
            </w:r>
          </w:p>
        </w:tc>
        <w:tc>
          <w:tcPr>
            <w:tcW w:w="2693" w:type="dxa"/>
            <w:tcBorders>
              <w:top w:val="single" w:sz="4" w:space="0" w:color="000000"/>
              <w:left w:val="single" w:sz="4" w:space="0" w:color="000000"/>
              <w:bottom w:val="single" w:sz="4" w:space="0" w:color="000000"/>
              <w:right w:val="single" w:sz="4" w:space="0" w:color="000000"/>
            </w:tcBorders>
          </w:tcPr>
          <w:p w14:paraId="78B0A1FB" w14:textId="65B5C73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zdania oznajmujące, pytające i rozkazujące</w:t>
            </w:r>
          </w:p>
        </w:tc>
        <w:tc>
          <w:tcPr>
            <w:tcW w:w="2552" w:type="dxa"/>
            <w:tcBorders>
              <w:top w:val="single" w:sz="4" w:space="0" w:color="000000"/>
              <w:left w:val="single" w:sz="4" w:space="0" w:color="000000"/>
              <w:bottom w:val="single" w:sz="4" w:space="0" w:color="000000"/>
              <w:right w:val="single" w:sz="4" w:space="0" w:color="000000"/>
            </w:tcBorders>
          </w:tcPr>
          <w:p w14:paraId="2B4301D0" w14:textId="7F44CD9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odpowiednie typy zdań w wypowiedzi</w:t>
            </w:r>
          </w:p>
        </w:tc>
        <w:tc>
          <w:tcPr>
            <w:tcW w:w="2835" w:type="dxa"/>
            <w:tcBorders>
              <w:top w:val="single" w:sz="4" w:space="0" w:color="000000"/>
              <w:left w:val="single" w:sz="4" w:space="0" w:color="000000"/>
              <w:bottom w:val="single" w:sz="4" w:space="0" w:color="000000"/>
              <w:right w:val="single" w:sz="4" w:space="0" w:color="000000"/>
            </w:tcBorders>
          </w:tcPr>
          <w:p w14:paraId="44A94421" w14:textId="07E6A4D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rady, jak nie należy zachowywać się w muzeum, wykorzystując zdania rozkazujące</w:t>
            </w:r>
          </w:p>
          <w:p w14:paraId="2CA78F57" w14:textId="115578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odpowiednie słownictwo, tworząc grzeczne prośby</w:t>
            </w:r>
          </w:p>
        </w:tc>
        <w:tc>
          <w:tcPr>
            <w:tcW w:w="3130" w:type="dxa"/>
            <w:tcBorders>
              <w:top w:val="single" w:sz="4" w:space="0" w:color="000000"/>
              <w:left w:val="single" w:sz="4" w:space="0" w:color="000000"/>
              <w:bottom w:val="single" w:sz="4" w:space="0" w:color="000000"/>
              <w:right w:val="single" w:sz="4" w:space="0" w:color="000000"/>
            </w:tcBorders>
          </w:tcPr>
          <w:p w14:paraId="3332BEEB" w14:textId="432A49A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formułuje wniosek uzasadniający zalety stosowania różnych typów zdań w wypowiedzi</w:t>
            </w:r>
          </w:p>
        </w:tc>
      </w:tr>
      <w:tr w:rsidR="00A52DC5" w:rsidRPr="007B7E11" w14:paraId="5E0C99F1" w14:textId="77777777">
        <w:trPr>
          <w:trHeight w:val="1068"/>
        </w:trPr>
        <w:tc>
          <w:tcPr>
            <w:tcW w:w="2127" w:type="dxa"/>
          </w:tcPr>
          <w:p w14:paraId="07C134B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wyrazów z </w:t>
            </w:r>
            <w:proofErr w:type="spellStart"/>
            <w:r w:rsidRPr="007B7E11">
              <w:rPr>
                <w:rFonts w:asciiTheme="majorHAnsi" w:eastAsia="Times New Roman" w:hAnsiTheme="majorHAnsi" w:cstheme="majorHAnsi"/>
                <w:i/>
                <w:iCs/>
              </w:rPr>
              <w:t>ch</w:t>
            </w:r>
            <w:proofErr w:type="spellEnd"/>
          </w:p>
        </w:tc>
        <w:tc>
          <w:tcPr>
            <w:tcW w:w="2410" w:type="dxa"/>
          </w:tcPr>
          <w:p w14:paraId="1A101C29" w14:textId="72FE4D6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w:t>
            </w:r>
            <w:proofErr w:type="spellStart"/>
            <w:r w:rsidR="00D0618D" w:rsidRPr="007B7E11">
              <w:rPr>
                <w:rFonts w:asciiTheme="majorHAnsi" w:eastAsia="Times New Roman" w:hAnsiTheme="majorHAnsi" w:cstheme="majorHAnsi"/>
                <w:i/>
                <w:iCs/>
              </w:rPr>
              <w:t>ch</w:t>
            </w:r>
            <w:proofErr w:type="spellEnd"/>
          </w:p>
        </w:tc>
        <w:tc>
          <w:tcPr>
            <w:tcW w:w="2693" w:type="dxa"/>
          </w:tcPr>
          <w:p w14:paraId="771515E7" w14:textId="15D5A3FD"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i/>
                <w:iCs/>
              </w:rPr>
              <w:t xml:space="preserve"> </w:t>
            </w:r>
          </w:p>
        </w:tc>
        <w:tc>
          <w:tcPr>
            <w:tcW w:w="2552" w:type="dxa"/>
          </w:tcPr>
          <w:p w14:paraId="7EF623EB" w14:textId="7C08BE5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wymiennym </w:t>
            </w:r>
          </w:p>
          <w:p w14:paraId="43CCE8E1" w14:textId="416BFE6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270ED8FB" w14:textId="598B13E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niewymiennym</w:t>
            </w:r>
          </w:p>
        </w:tc>
        <w:tc>
          <w:tcPr>
            <w:tcW w:w="3130" w:type="dxa"/>
          </w:tcPr>
          <w:p w14:paraId="7FA6D578" w14:textId="1EA709D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proofErr w:type="spellStart"/>
            <w:r w:rsidR="00D0618D" w:rsidRPr="007B7E11">
              <w:rPr>
                <w:rFonts w:asciiTheme="majorHAnsi" w:eastAsia="Times New Roman" w:hAnsiTheme="majorHAnsi" w:cstheme="majorHAnsi"/>
                <w:i/>
                <w:iCs/>
              </w:rPr>
              <w:t>ch</w:t>
            </w:r>
            <w:proofErr w:type="spellEnd"/>
            <w:r w:rsidR="00D0618D" w:rsidRPr="007B7E11">
              <w:rPr>
                <w:rFonts w:asciiTheme="majorHAnsi" w:eastAsia="Times New Roman" w:hAnsiTheme="majorHAnsi" w:cstheme="majorHAnsi"/>
              </w:rPr>
              <w:t xml:space="preserve">) </w:t>
            </w:r>
          </w:p>
          <w:p w14:paraId="3E5856F4" w14:textId="17F758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tc>
      </w:tr>
      <w:tr w:rsidR="00A52DC5" w:rsidRPr="007B7E11" w14:paraId="34DFB318" w14:textId="77777777">
        <w:trPr>
          <w:trHeight w:val="1068"/>
        </w:trPr>
        <w:tc>
          <w:tcPr>
            <w:tcW w:w="2127" w:type="dxa"/>
          </w:tcPr>
          <w:p w14:paraId="247AA17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wyrazów z </w:t>
            </w:r>
            <w:r w:rsidRPr="007B7E11">
              <w:rPr>
                <w:rFonts w:asciiTheme="majorHAnsi" w:eastAsia="Times New Roman" w:hAnsiTheme="majorHAnsi" w:cstheme="majorHAnsi"/>
                <w:i/>
                <w:iCs/>
              </w:rPr>
              <w:t>h</w:t>
            </w:r>
          </w:p>
        </w:tc>
        <w:tc>
          <w:tcPr>
            <w:tcW w:w="2410" w:type="dxa"/>
          </w:tcPr>
          <w:p w14:paraId="0F9065AA" w14:textId="0921D34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h</w:t>
            </w:r>
          </w:p>
        </w:tc>
        <w:tc>
          <w:tcPr>
            <w:tcW w:w="2693" w:type="dxa"/>
          </w:tcPr>
          <w:p w14:paraId="3198D6AB" w14:textId="6889C147"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h</w:t>
            </w:r>
          </w:p>
        </w:tc>
        <w:tc>
          <w:tcPr>
            <w:tcW w:w="2552" w:type="dxa"/>
          </w:tcPr>
          <w:p w14:paraId="4F702288" w14:textId="3AE8D09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r w:rsidR="00D0618D" w:rsidRPr="007B7E11">
              <w:rPr>
                <w:rFonts w:asciiTheme="majorHAnsi" w:eastAsia="Times New Roman" w:hAnsiTheme="majorHAnsi" w:cstheme="majorHAnsi"/>
                <w:i/>
                <w:iCs/>
              </w:rPr>
              <w:t xml:space="preserve">h </w:t>
            </w:r>
            <w:r w:rsidR="00D0618D" w:rsidRPr="007B7E11">
              <w:rPr>
                <w:rFonts w:asciiTheme="majorHAnsi" w:eastAsia="Times New Roman" w:hAnsiTheme="majorHAnsi" w:cstheme="majorHAnsi"/>
              </w:rPr>
              <w:t xml:space="preserve">wymiennym </w:t>
            </w:r>
          </w:p>
          <w:p w14:paraId="1BE98F07" w14:textId="06F92B9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A20CE4A" w14:textId="52B32B1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h </w:t>
            </w:r>
            <w:r w:rsidR="00D0618D" w:rsidRPr="007B7E11">
              <w:rPr>
                <w:rFonts w:asciiTheme="majorHAnsi" w:eastAsia="Times New Roman" w:hAnsiTheme="majorHAnsi" w:cstheme="majorHAnsi"/>
              </w:rPr>
              <w:t>niewymiennym</w:t>
            </w:r>
          </w:p>
        </w:tc>
        <w:tc>
          <w:tcPr>
            <w:tcW w:w="3130" w:type="dxa"/>
          </w:tcPr>
          <w:p w14:paraId="0796E96B" w14:textId="038B784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r w:rsidR="00D0618D" w:rsidRPr="007B7E11">
              <w:rPr>
                <w:rFonts w:asciiTheme="majorHAnsi" w:eastAsia="Times New Roman" w:hAnsiTheme="majorHAnsi" w:cstheme="majorHAnsi"/>
                <w:i/>
                <w:iCs/>
              </w:rPr>
              <w:t>h</w:t>
            </w:r>
            <w:r w:rsidR="00D0618D" w:rsidRPr="007B7E11">
              <w:rPr>
                <w:rFonts w:asciiTheme="majorHAnsi" w:eastAsia="Times New Roman" w:hAnsiTheme="majorHAnsi" w:cstheme="majorHAnsi"/>
              </w:rPr>
              <w:t xml:space="preserve">) </w:t>
            </w:r>
          </w:p>
          <w:p w14:paraId="6E4DAC81" w14:textId="3AD4C6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tc>
      </w:tr>
      <w:tr w:rsidR="00A52DC5" w:rsidRPr="007B7E11" w14:paraId="35E721DD" w14:textId="77777777">
        <w:trPr>
          <w:trHeight w:val="1068"/>
        </w:trPr>
        <w:tc>
          <w:tcPr>
            <w:tcW w:w="2127" w:type="dxa"/>
          </w:tcPr>
          <w:p w14:paraId="04E67EA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Interpunkcja: Znaki na końcu zdania</w:t>
            </w:r>
          </w:p>
        </w:tc>
        <w:tc>
          <w:tcPr>
            <w:tcW w:w="2410" w:type="dxa"/>
          </w:tcPr>
          <w:p w14:paraId="1995ABD4" w14:textId="0DAB60E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znaki interpunkcyjne znajdujące się na końcu zdania</w:t>
            </w:r>
          </w:p>
        </w:tc>
        <w:tc>
          <w:tcPr>
            <w:tcW w:w="2693" w:type="dxa"/>
          </w:tcPr>
          <w:p w14:paraId="1DEDB1B8" w14:textId="667B166D"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zgodnie z regułami, kropkę, pytajnik, wykrzyknik na końcu zdania</w:t>
            </w:r>
          </w:p>
        </w:tc>
        <w:tc>
          <w:tcPr>
            <w:tcW w:w="2552" w:type="dxa"/>
          </w:tcPr>
          <w:p w14:paraId="42C7A12E" w14:textId="0B7134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znaki interpunkcyjne świadomie</w:t>
            </w:r>
          </w:p>
        </w:tc>
        <w:tc>
          <w:tcPr>
            <w:tcW w:w="2835" w:type="dxa"/>
          </w:tcPr>
          <w:p w14:paraId="7F7F4A88" w14:textId="56629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interpunkcyjnie zapisuje tekst</w:t>
            </w:r>
          </w:p>
        </w:tc>
        <w:tc>
          <w:tcPr>
            <w:tcW w:w="3130" w:type="dxa"/>
          </w:tcPr>
          <w:p w14:paraId="515B4807" w14:textId="6B6DEE7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wniosek dotyczący zasadności przestrzegania reguł polskiej interpunkcji i jej wpływu na sens wypowiedzi</w:t>
            </w:r>
          </w:p>
        </w:tc>
      </w:tr>
      <w:tr w:rsidR="00A52DC5" w:rsidRPr="007B7E11" w14:paraId="6FDA959F" w14:textId="77777777">
        <w:trPr>
          <w:trHeight w:val="1068"/>
        </w:trPr>
        <w:tc>
          <w:tcPr>
            <w:tcW w:w="2127" w:type="dxa"/>
          </w:tcPr>
          <w:p w14:paraId="7F0AF5A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napisać opowiadanie?</w:t>
            </w:r>
          </w:p>
        </w:tc>
        <w:tc>
          <w:tcPr>
            <w:tcW w:w="2410" w:type="dxa"/>
          </w:tcPr>
          <w:p w14:paraId="627EBD64" w14:textId="76FE086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opowiadanie i wymienia jego części</w:t>
            </w:r>
          </w:p>
          <w:p w14:paraId="3334884F" w14:textId="39EC7562" w:rsidR="00A52DC5" w:rsidRPr="00677A47" w:rsidRDefault="00677A47" w:rsidP="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677A47">
              <w:rPr>
                <w:rFonts w:asciiTheme="majorHAnsi" w:eastAsia="Times New Roman" w:hAnsiTheme="majorHAnsi" w:cstheme="majorHAnsi"/>
              </w:rPr>
              <w:t>łączy części opowiadania z ich przykładowymi realizacjami</w:t>
            </w:r>
          </w:p>
        </w:tc>
        <w:tc>
          <w:tcPr>
            <w:tcW w:w="2693" w:type="dxa"/>
          </w:tcPr>
          <w:p w14:paraId="015E1685" w14:textId="1034E2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do opowiadania w kolejności</w:t>
            </w:r>
          </w:p>
          <w:p w14:paraId="11929B4D" w14:textId="237614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początek opowiadania na podstawie ilustracji</w:t>
            </w:r>
          </w:p>
          <w:p w14:paraId="405C882E" w14:textId="13F16C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pracując w grupie, układa plan wydarzeń do historyjki obrazkowej </w:t>
            </w:r>
          </w:p>
        </w:tc>
        <w:tc>
          <w:tcPr>
            <w:tcW w:w="2552" w:type="dxa"/>
          </w:tcPr>
          <w:p w14:paraId="38E11C53" w14:textId="4AE6C7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opowiadanie, zachowując kolejność wydarzeń i trójdzielną kompozycję </w:t>
            </w:r>
          </w:p>
        </w:tc>
        <w:tc>
          <w:tcPr>
            <w:tcW w:w="2835" w:type="dxa"/>
          </w:tcPr>
          <w:p w14:paraId="2F086296" w14:textId="111F35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opowiadanie twórcze na podstawie wstępu</w:t>
            </w:r>
          </w:p>
        </w:tc>
        <w:tc>
          <w:tcPr>
            <w:tcW w:w="3130" w:type="dxa"/>
          </w:tcPr>
          <w:p w14:paraId="6FBAE470" w14:textId="103EF05A"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samodzielnie, zgodnie z wymogami dotyczącymi tej formy wypowiedzi, redaguje poprawne opowiadanie twórcze, unikając powtórzeń, stosując słownictwo dynamizujące akcję</w:t>
            </w:r>
          </w:p>
        </w:tc>
      </w:tr>
      <w:tr w:rsidR="00A52DC5" w:rsidRPr="007B7E11" w14:paraId="304EA07E" w14:textId="77777777" w:rsidTr="00677A47">
        <w:trPr>
          <w:trHeight w:val="708"/>
        </w:trPr>
        <w:tc>
          <w:tcPr>
            <w:tcW w:w="2127" w:type="dxa"/>
            <w:shd w:val="clear" w:color="auto" w:fill="E8E8E8"/>
          </w:tcPr>
          <w:p w14:paraId="2FAAD53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VII. Urok i siła marzeń. Tomasz Sętowski, „Podróż do nieznanej krainy”</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47C1B050" w14:textId="15C7BCD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elementy znajdujące się na obrazie</w:t>
            </w:r>
          </w:p>
          <w:p w14:paraId="6C95BC09" w14:textId="0B09109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kolory, które widzi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475B9058" w14:textId="008E1F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budzi w nim namalowana scena, uzasadnia swoje wybory</w:t>
            </w:r>
          </w:p>
          <w:p w14:paraId="1EBD492D" w14:textId="77777777" w:rsidR="00A52DC5" w:rsidRPr="007B7E11" w:rsidRDefault="00A52DC5">
            <w:pPr>
              <w:spacing w:after="0"/>
              <w:rPr>
                <w:rFonts w:asciiTheme="majorHAnsi" w:eastAsia="Times New Roman" w:hAnsiTheme="majorHAnsi" w:cstheme="majorHAnsi"/>
              </w:rPr>
            </w:pPr>
          </w:p>
          <w:p w14:paraId="5EAD0894"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2F2F0FAD" w14:textId="5FA15D0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elementy fantastyczne i realistyczne na obrazie</w:t>
            </w:r>
          </w:p>
          <w:p w14:paraId="31F225C7" w14:textId="25533D2D" w:rsidR="00A52DC5" w:rsidRPr="00677A47"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połączenie elementów realistycznych z fantastycznymi wpływa na nastrój obrazu</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31A0186A" w14:textId="4F315A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trzy tytuły dla obrazu: poważny, zabawny, tajemniczy, uzasadnia swoje pomysły</w:t>
            </w:r>
          </w:p>
          <w:p w14:paraId="65D55B2B" w14:textId="7E28DA3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nazwę dla ukazanej krainy i uzasadnia swój wybór</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45177775" w14:textId="77325F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tytułu w kontekście sytuacji przedstawionej na obrazie, uzasadnia swoje stanowisko</w:t>
            </w:r>
          </w:p>
        </w:tc>
      </w:tr>
      <w:tr w:rsidR="00A52DC5" w:rsidRPr="007B7E11" w14:paraId="029EC0F9" w14:textId="77777777">
        <w:trPr>
          <w:trHeight w:val="1068"/>
        </w:trPr>
        <w:tc>
          <w:tcPr>
            <w:tcW w:w="2127" w:type="dxa"/>
          </w:tcPr>
          <w:p w14:paraId="536FC53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Świat oczami marzyciela: Julian Tuwim, „</w:t>
            </w:r>
            <w:proofErr w:type="spellStart"/>
            <w:r w:rsidRPr="007B7E11">
              <w:rPr>
                <w:rFonts w:asciiTheme="majorHAnsi" w:eastAsia="Times New Roman" w:hAnsiTheme="majorHAnsi" w:cstheme="majorHAnsi"/>
              </w:rPr>
              <w:t>Dyzio</w:t>
            </w:r>
            <w:proofErr w:type="spellEnd"/>
            <w:r w:rsidRPr="007B7E11">
              <w:rPr>
                <w:rFonts w:asciiTheme="majorHAnsi" w:eastAsia="Times New Roman" w:hAnsiTheme="majorHAnsi" w:cstheme="majorHAnsi"/>
              </w:rPr>
              <w:t xml:space="preserve"> marzyciel”</w:t>
            </w:r>
          </w:p>
        </w:tc>
        <w:tc>
          <w:tcPr>
            <w:tcW w:w="2410" w:type="dxa"/>
            <w:tcBorders>
              <w:top w:val="single" w:sz="4" w:space="0" w:color="000000"/>
              <w:left w:val="single" w:sz="4" w:space="0" w:color="000000"/>
              <w:bottom w:val="single" w:sz="4" w:space="0" w:color="000000"/>
              <w:right w:val="single" w:sz="4" w:space="0" w:color="000000"/>
            </w:tcBorders>
          </w:tcPr>
          <w:p w14:paraId="01ED6E61" w14:textId="7446183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0CB036D7" w14:textId="688130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gdzie ma miejsce sytuacja ukazana w tekście</w:t>
            </w:r>
          </w:p>
        </w:tc>
        <w:tc>
          <w:tcPr>
            <w:tcW w:w="2693" w:type="dxa"/>
            <w:tcBorders>
              <w:top w:val="single" w:sz="4" w:space="0" w:color="000000"/>
              <w:left w:val="single" w:sz="4" w:space="0" w:color="000000"/>
              <w:bottom w:val="single" w:sz="4" w:space="0" w:color="000000"/>
              <w:right w:val="single" w:sz="4" w:space="0" w:color="000000"/>
            </w:tcBorders>
          </w:tcPr>
          <w:p w14:paraId="5F34810A" w14:textId="1B0F56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7C475089" w14:textId="4514FF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podmiot mówiący w wierszu </w:t>
            </w:r>
          </w:p>
          <w:p w14:paraId="56E9889C" w14:textId="7A7E8AA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bohater wiersza </w:t>
            </w:r>
          </w:p>
          <w:p w14:paraId="582AB7CA" w14:textId="141A395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obserwuje bohater wiersza i o czym marzy</w:t>
            </w:r>
          </w:p>
          <w:p w14:paraId="79D9A888"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E2355AE" w14:textId="4D491E3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C9AB9D2" w14:textId="413886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wczuwa się w sytuację podmiotu mówiącego w wierszu</w:t>
            </w:r>
          </w:p>
          <w:p w14:paraId="76D77D4F" w14:textId="12B87E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czy pragnienia osoby mówiącej w wierszu są możliwe do spełnienia i uzasadnia swoją odpowiedź, odwołując się do tekstu i własnych doświadczeń </w:t>
            </w:r>
          </w:p>
        </w:tc>
        <w:tc>
          <w:tcPr>
            <w:tcW w:w="2835" w:type="dxa"/>
            <w:tcBorders>
              <w:top w:val="single" w:sz="4" w:space="0" w:color="000000"/>
              <w:left w:val="single" w:sz="4" w:space="0" w:color="000000"/>
              <w:bottom w:val="single" w:sz="4" w:space="0" w:color="000000"/>
              <w:right w:val="single" w:sz="4" w:space="0" w:color="000000"/>
            </w:tcBorders>
          </w:tcPr>
          <w:p w14:paraId="43EF3F9A" w14:textId="4AF834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4C67D32E" w14:textId="08FE26F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wypisuje z tekstu epitety i wyjaśnia, co opisano za pomocą epitetów</w:t>
            </w:r>
          </w:p>
          <w:p w14:paraId="461D7C8E" w14:textId="502011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których zmysłów dotyczą epitety</w:t>
            </w:r>
          </w:p>
          <w:p w14:paraId="74401C30" w14:textId="1BD5CE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można wyobrazić sobie dzięki epitetom</w:t>
            </w:r>
          </w:p>
          <w:p w14:paraId="5A865E03" w14:textId="7C0D44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nastrój wiersza i uzasadnia swoje stanowisko</w:t>
            </w:r>
          </w:p>
        </w:tc>
        <w:tc>
          <w:tcPr>
            <w:tcW w:w="3130" w:type="dxa"/>
            <w:tcBorders>
              <w:top w:val="single" w:sz="4" w:space="0" w:color="000000"/>
              <w:left w:val="single" w:sz="4" w:space="0" w:color="000000"/>
              <w:bottom w:val="single" w:sz="4" w:space="0" w:color="000000"/>
              <w:right w:val="single" w:sz="4" w:space="0" w:color="000000"/>
            </w:tcBorders>
          </w:tcPr>
          <w:p w14:paraId="6FD18D9A" w14:textId="47F700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marzenia </w:t>
            </w:r>
            <w:proofErr w:type="spellStart"/>
            <w:r w:rsidR="00D0618D" w:rsidRPr="007B7E11">
              <w:rPr>
                <w:rFonts w:asciiTheme="majorHAnsi" w:eastAsia="Times New Roman" w:hAnsiTheme="majorHAnsi" w:cstheme="majorHAnsi"/>
              </w:rPr>
              <w:t>Dy</w:t>
            </w:r>
            <w:r w:rsidR="00677A47">
              <w:rPr>
                <w:rFonts w:asciiTheme="majorHAnsi" w:eastAsia="Times New Roman" w:hAnsiTheme="majorHAnsi" w:cstheme="majorHAnsi"/>
              </w:rPr>
              <w:t>z</w:t>
            </w:r>
            <w:r w:rsidR="00D0618D" w:rsidRPr="007B7E11">
              <w:rPr>
                <w:rFonts w:asciiTheme="majorHAnsi" w:eastAsia="Times New Roman" w:hAnsiTheme="majorHAnsi" w:cstheme="majorHAnsi"/>
              </w:rPr>
              <w:t>ia</w:t>
            </w:r>
            <w:proofErr w:type="spellEnd"/>
            <w:r w:rsidR="00D0618D" w:rsidRPr="007B7E11">
              <w:rPr>
                <w:rFonts w:asciiTheme="majorHAnsi" w:eastAsia="Times New Roman" w:hAnsiTheme="majorHAnsi" w:cstheme="majorHAnsi"/>
              </w:rPr>
              <w:t xml:space="preserve"> w kontekście realności ich spełnienia</w:t>
            </w:r>
          </w:p>
          <w:p w14:paraId="55323818" w14:textId="1F47B72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wykorzystuje związki frazeologiczne, by mówić o nierealnych marzeniach</w:t>
            </w:r>
          </w:p>
        </w:tc>
      </w:tr>
      <w:tr w:rsidR="00A52DC5" w:rsidRPr="007B7E11" w14:paraId="489F711F" w14:textId="77777777">
        <w:trPr>
          <w:trHeight w:val="1068"/>
        </w:trPr>
        <w:tc>
          <w:tcPr>
            <w:tcW w:w="2127" w:type="dxa"/>
          </w:tcPr>
          <w:p w14:paraId="1F5DB22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Wytrwale do celu: „Nie bój się marzyć” (rozmowa z Bartkiem </w:t>
            </w:r>
            <w:proofErr w:type="spellStart"/>
            <w:r w:rsidRPr="007B7E11">
              <w:rPr>
                <w:rFonts w:asciiTheme="majorHAnsi" w:eastAsia="Times New Roman" w:hAnsiTheme="majorHAnsi" w:cstheme="majorHAnsi"/>
              </w:rPr>
              <w:t>Kubkowskim</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68893825" w14:textId="136D831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wywiad</w:t>
            </w:r>
          </w:p>
          <w:p w14:paraId="733BE570" w14:textId="3A0235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emocje towarzyszą mu po przeczytaniu wywiadu</w:t>
            </w:r>
          </w:p>
          <w:p w14:paraId="5BDDFF82" w14:textId="1AF4DA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słowa, które najlepiej opisują bohatera wywiadu</w:t>
            </w:r>
          </w:p>
        </w:tc>
        <w:tc>
          <w:tcPr>
            <w:tcW w:w="2693" w:type="dxa"/>
            <w:tcBorders>
              <w:top w:val="single" w:sz="4" w:space="0" w:color="000000"/>
              <w:left w:val="single" w:sz="4" w:space="0" w:color="000000"/>
              <w:bottom w:val="single" w:sz="4" w:space="0" w:color="000000"/>
              <w:right w:val="single" w:sz="4" w:space="0" w:color="000000"/>
            </w:tcBorders>
          </w:tcPr>
          <w:p w14:paraId="6EA007F3" w14:textId="5894B4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C5DDA6F" w14:textId="28F714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jest tematem wywiadu </w:t>
            </w:r>
          </w:p>
          <w:p w14:paraId="07919032" w14:textId="75973BF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pytania do podanych odpowiedzi związanych z tekstem </w:t>
            </w:r>
          </w:p>
          <w:p w14:paraId="765586A8" w14:textId="766B07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czym jest dla Bartka przepłynięcie Bałtyku</w:t>
            </w:r>
          </w:p>
        </w:tc>
        <w:tc>
          <w:tcPr>
            <w:tcW w:w="2552" w:type="dxa"/>
            <w:tcBorders>
              <w:top w:val="single" w:sz="4" w:space="0" w:color="000000"/>
              <w:left w:val="single" w:sz="4" w:space="0" w:color="000000"/>
              <w:bottom w:val="single" w:sz="4" w:space="0" w:color="000000"/>
              <w:right w:val="single" w:sz="4" w:space="0" w:color="000000"/>
            </w:tcBorders>
          </w:tcPr>
          <w:p w14:paraId="4A1BD996" w14:textId="660B78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29772164" w14:textId="22D1B3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nazywa emocje towarzyszące Barkowi podczas pływania</w:t>
            </w:r>
          </w:p>
          <w:p w14:paraId="5A48C142" w14:textId="6C93C4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Bartka: </w:t>
            </w:r>
            <w:r w:rsidR="00D0618D" w:rsidRPr="007B7E11">
              <w:rPr>
                <w:rFonts w:asciiTheme="majorHAnsi" w:eastAsia="Times New Roman" w:hAnsiTheme="majorHAnsi" w:cstheme="majorHAnsi"/>
                <w:i/>
                <w:iCs/>
              </w:rPr>
              <w:t>Zwycięstwem jest już samo rozpoczęcie czegoś nowego</w:t>
            </w:r>
          </w:p>
        </w:tc>
        <w:tc>
          <w:tcPr>
            <w:tcW w:w="2835" w:type="dxa"/>
            <w:tcBorders>
              <w:top w:val="single" w:sz="4" w:space="0" w:color="000000"/>
              <w:left w:val="single" w:sz="4" w:space="0" w:color="000000"/>
              <w:bottom w:val="single" w:sz="4" w:space="0" w:color="000000"/>
              <w:right w:val="single" w:sz="4" w:space="0" w:color="000000"/>
            </w:tcBorders>
          </w:tcPr>
          <w:p w14:paraId="342AE934" w14:textId="7EE64F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D413CC4" w14:textId="75D533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układam wartości w odpowiedniej kolejności, tworząc hierarchię</w:t>
            </w:r>
          </w:p>
          <w:p w14:paraId="7AC512FA" w14:textId="616830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wybieram wypowiedź Bartka, którą uważam za najważniejszą, uzasadniam swój wybór </w:t>
            </w:r>
          </w:p>
        </w:tc>
        <w:tc>
          <w:tcPr>
            <w:tcW w:w="3130" w:type="dxa"/>
            <w:tcBorders>
              <w:top w:val="single" w:sz="4" w:space="0" w:color="000000"/>
              <w:left w:val="single" w:sz="4" w:space="0" w:color="000000"/>
              <w:bottom w:val="single" w:sz="4" w:space="0" w:color="000000"/>
              <w:right w:val="single" w:sz="4" w:space="0" w:color="000000"/>
            </w:tcBorders>
          </w:tcPr>
          <w:p w14:paraId="7575F0AF" w14:textId="79FB08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prowadzi wywiad z bliską osobą na temat marzeń</w:t>
            </w:r>
          </w:p>
        </w:tc>
      </w:tr>
      <w:tr w:rsidR="00A52DC5" w:rsidRPr="007B7E11" w14:paraId="6DCEE75A" w14:textId="77777777">
        <w:trPr>
          <w:trHeight w:val="1068"/>
        </w:trPr>
        <w:tc>
          <w:tcPr>
            <w:tcW w:w="2127" w:type="dxa"/>
          </w:tcPr>
          <w:p w14:paraId="27C37C5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 podążaniu za marzeniami: Dorota Suwalska, „Ratunku, marzenia!”</w:t>
            </w:r>
          </w:p>
        </w:tc>
        <w:tc>
          <w:tcPr>
            <w:tcW w:w="2410" w:type="dxa"/>
            <w:tcBorders>
              <w:top w:val="single" w:sz="4" w:space="0" w:color="000000"/>
              <w:left w:val="single" w:sz="4" w:space="0" w:color="000000"/>
              <w:bottom w:val="single" w:sz="4" w:space="0" w:color="000000"/>
              <w:right w:val="single" w:sz="4" w:space="0" w:color="000000"/>
            </w:tcBorders>
          </w:tcPr>
          <w:p w14:paraId="1186EE47" w14:textId="09D466D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06FE241" w14:textId="674C000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gdzie dzieją się wydarzenia</w:t>
            </w:r>
          </w:p>
          <w:p w14:paraId="5F477D87" w14:textId="157C25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temat utworu i wyjaśnia związek tytułu z treścią utworu </w:t>
            </w:r>
          </w:p>
        </w:tc>
        <w:tc>
          <w:tcPr>
            <w:tcW w:w="2693" w:type="dxa"/>
            <w:tcBorders>
              <w:top w:val="single" w:sz="4" w:space="0" w:color="000000"/>
              <w:left w:val="single" w:sz="4" w:space="0" w:color="000000"/>
              <w:bottom w:val="single" w:sz="4" w:space="0" w:color="000000"/>
              <w:right w:val="single" w:sz="4" w:space="0" w:color="000000"/>
            </w:tcBorders>
          </w:tcPr>
          <w:p w14:paraId="54A77A6F" w14:textId="57DAF0E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810EA30" w14:textId="41D01D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narratorem w tekście i uzasadnia swoją odpowiedź, wybierając właściwy cytat z tekstu na potwierdzenie swoich słów</w:t>
            </w:r>
          </w:p>
          <w:p w14:paraId="7BF5028F" w14:textId="15D326E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w:t>
            </w:r>
          </w:p>
          <w:p w14:paraId="017020F6"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co jest kluczową sprawą w utworze</w:t>
            </w:r>
          </w:p>
          <w:p w14:paraId="45AD3E54" w14:textId="7B562C4C"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jakiej katastrofie mowa na początku tekstu,</w:t>
            </w:r>
          </w:p>
          <w:p w14:paraId="223D08DE"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na czym polega problem taty z wyborem domu</w:t>
            </w:r>
          </w:p>
          <w:p w14:paraId="1A89DE41"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jak wspólne sprawy wpływają na relacje rodzinne</w:t>
            </w:r>
          </w:p>
          <w:p w14:paraId="36202088"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dlaczego narrator objawia się, że po spełnieniu marzenia rodziców nie byłoby tak fajnie</w:t>
            </w:r>
          </w:p>
        </w:tc>
        <w:tc>
          <w:tcPr>
            <w:tcW w:w="2552" w:type="dxa"/>
            <w:tcBorders>
              <w:top w:val="single" w:sz="4" w:space="0" w:color="000000"/>
              <w:left w:val="single" w:sz="4" w:space="0" w:color="000000"/>
              <w:bottom w:val="single" w:sz="4" w:space="0" w:color="000000"/>
              <w:right w:val="single" w:sz="4" w:space="0" w:color="000000"/>
            </w:tcBorders>
          </w:tcPr>
          <w:p w14:paraId="098CCEBC" w14:textId="6DAE47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9E3C727" w14:textId="0AFD12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 jest bohater, opowiadający o wydarzeniach i uzasadnia swoje stanowisko</w:t>
            </w:r>
          </w:p>
          <w:p w14:paraId="325C2099" w14:textId="037A9A3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w:t>
            </w:r>
            <w:r w:rsidR="00D0618D" w:rsidRPr="007B7E11">
              <w:rPr>
                <w:rFonts w:asciiTheme="majorHAnsi" w:eastAsia="Times New Roman" w:hAnsiTheme="majorHAnsi" w:cstheme="majorHAnsi"/>
                <w:i/>
                <w:iCs/>
              </w:rPr>
              <w:t>czasem sama droga do celu jest ważniejsza od niego samego</w:t>
            </w:r>
          </w:p>
          <w:p w14:paraId="135B6A1F" w14:textId="139114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swoje stanowisko wobec powyższych słów i uzasadnia je</w:t>
            </w:r>
          </w:p>
          <w:p w14:paraId="3502E740"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4B6E60BC" w14:textId="33A4371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481E802" w14:textId="16C778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pracując w grupie wyjaśnia, dlaczego życie na wsi może być dobrym wyborem/ dlaczego warto mieszkać w mieście</w:t>
            </w:r>
          </w:p>
        </w:tc>
        <w:tc>
          <w:tcPr>
            <w:tcW w:w="3130" w:type="dxa"/>
            <w:tcBorders>
              <w:top w:val="single" w:sz="4" w:space="0" w:color="000000"/>
              <w:left w:val="single" w:sz="4" w:space="0" w:color="000000"/>
              <w:bottom w:val="single" w:sz="4" w:space="0" w:color="000000"/>
              <w:right w:val="single" w:sz="4" w:space="0" w:color="000000"/>
            </w:tcBorders>
          </w:tcPr>
          <w:p w14:paraId="66AE7B27" w14:textId="0F42B1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stanowisko dotyczące tego, czy lepiej być optymistą czy pesymistą</w:t>
            </w:r>
          </w:p>
          <w:p w14:paraId="4EB76C9F"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3AC1260F" w14:textId="77777777">
        <w:trPr>
          <w:trHeight w:val="1068"/>
        </w:trPr>
        <w:tc>
          <w:tcPr>
            <w:tcW w:w="2127" w:type="dxa"/>
          </w:tcPr>
          <w:p w14:paraId="358E4E7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rozpoznać podmiot i orzeczenie</w:t>
            </w:r>
          </w:p>
        </w:tc>
        <w:tc>
          <w:tcPr>
            <w:tcW w:w="2410" w:type="dxa"/>
            <w:tcBorders>
              <w:top w:val="single" w:sz="4" w:space="0" w:color="000000"/>
              <w:left w:val="single" w:sz="4" w:space="0" w:color="000000"/>
              <w:bottom w:val="single" w:sz="4" w:space="0" w:color="000000"/>
              <w:right w:val="single" w:sz="4" w:space="0" w:color="000000"/>
            </w:tcBorders>
          </w:tcPr>
          <w:p w14:paraId="2F664012" w14:textId="41FC6C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nazwy głównych części zdania i pytania, na które odpowiadają</w:t>
            </w:r>
          </w:p>
        </w:tc>
        <w:tc>
          <w:tcPr>
            <w:tcW w:w="2693" w:type="dxa"/>
            <w:tcBorders>
              <w:top w:val="single" w:sz="4" w:space="0" w:color="000000"/>
              <w:left w:val="single" w:sz="4" w:space="0" w:color="000000"/>
              <w:bottom w:val="single" w:sz="4" w:space="0" w:color="000000"/>
              <w:right w:val="single" w:sz="4" w:space="0" w:color="000000"/>
            </w:tcBorders>
          </w:tcPr>
          <w:p w14:paraId="00B4B587" w14:textId="4E91CAA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podmiot jako wykonawcę czynności</w:t>
            </w:r>
          </w:p>
          <w:p w14:paraId="2FA4BE5B" w14:textId="288421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orzeczenie jako określenie czynności lub stanu </w:t>
            </w:r>
          </w:p>
        </w:tc>
        <w:tc>
          <w:tcPr>
            <w:tcW w:w="2552" w:type="dxa"/>
            <w:tcBorders>
              <w:top w:val="single" w:sz="4" w:space="0" w:color="000000"/>
              <w:left w:val="single" w:sz="4" w:space="0" w:color="000000"/>
              <w:bottom w:val="single" w:sz="4" w:space="0" w:color="000000"/>
              <w:right w:val="single" w:sz="4" w:space="0" w:color="000000"/>
            </w:tcBorders>
          </w:tcPr>
          <w:p w14:paraId="5E277962" w14:textId="38DF16B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podmiot i orzeczenie przysłowiach</w:t>
            </w:r>
          </w:p>
          <w:p w14:paraId="2B687F27" w14:textId="256B1F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znaczenia przysłów</w:t>
            </w:r>
          </w:p>
        </w:tc>
        <w:tc>
          <w:tcPr>
            <w:tcW w:w="2835" w:type="dxa"/>
            <w:tcBorders>
              <w:top w:val="single" w:sz="4" w:space="0" w:color="000000"/>
              <w:left w:val="single" w:sz="4" w:space="0" w:color="000000"/>
              <w:bottom w:val="single" w:sz="4" w:space="0" w:color="000000"/>
              <w:right w:val="single" w:sz="4" w:space="0" w:color="000000"/>
            </w:tcBorders>
          </w:tcPr>
          <w:p w14:paraId="62E2D588" w14:textId="4DEE9A5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zdania orzeczeniami w czasie teraźniejszym</w:t>
            </w:r>
          </w:p>
          <w:p w14:paraId="33269E7F" w14:textId="0CC11FB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uzupełnia zdania orzeczeniami w czasie przeszłym </w:t>
            </w:r>
          </w:p>
        </w:tc>
        <w:tc>
          <w:tcPr>
            <w:tcW w:w="3130" w:type="dxa"/>
            <w:tcBorders>
              <w:top w:val="single" w:sz="4" w:space="0" w:color="000000"/>
              <w:left w:val="single" w:sz="4" w:space="0" w:color="000000"/>
              <w:bottom w:val="single" w:sz="4" w:space="0" w:color="000000"/>
              <w:right w:val="single" w:sz="4" w:space="0" w:color="000000"/>
            </w:tcBorders>
          </w:tcPr>
          <w:p w14:paraId="6B9B2AAD" w14:textId="0DA5474C" w:rsidR="00A52DC5" w:rsidRPr="007B7E11" w:rsidRDefault="00677A47" w:rsidP="00677A47">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wypowiedzi poprawne pod względem składniowym</w:t>
            </w:r>
          </w:p>
        </w:tc>
      </w:tr>
      <w:tr w:rsidR="00A52DC5" w:rsidRPr="007B7E11" w14:paraId="6E18FD3E" w14:textId="77777777">
        <w:trPr>
          <w:trHeight w:val="1068"/>
        </w:trPr>
        <w:tc>
          <w:tcPr>
            <w:tcW w:w="2127" w:type="dxa"/>
          </w:tcPr>
          <w:p w14:paraId="1EDDE6F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napisać podziękowanie?</w:t>
            </w:r>
          </w:p>
        </w:tc>
        <w:tc>
          <w:tcPr>
            <w:tcW w:w="2410" w:type="dxa"/>
          </w:tcPr>
          <w:p w14:paraId="41F35412" w14:textId="4B1936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podziękowanie i wymienia jego elementy</w:t>
            </w:r>
          </w:p>
          <w:p w14:paraId="2EED206A"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5A014F3C" w14:textId="38E5D2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brakujące elementy w podanym podziękowaniu</w:t>
            </w:r>
          </w:p>
          <w:p w14:paraId="7F498AA2" w14:textId="65599D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sformułowania, które może użyć do zredagowania podziękowań</w:t>
            </w:r>
          </w:p>
        </w:tc>
        <w:tc>
          <w:tcPr>
            <w:tcW w:w="2552" w:type="dxa"/>
          </w:tcPr>
          <w:p w14:paraId="435860E3" w14:textId="1D2071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tekst podziękowania, korzystając z przydatnych słów</w:t>
            </w:r>
          </w:p>
          <w:p w14:paraId="3089BE01" w14:textId="4EF61DD0"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ustne podziękowania w określonych sytuacjach </w:t>
            </w:r>
          </w:p>
        </w:tc>
        <w:tc>
          <w:tcPr>
            <w:tcW w:w="2835" w:type="dxa"/>
          </w:tcPr>
          <w:p w14:paraId="2F4B0887" w14:textId="5C2138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pisemne podziękowanie, uwzględniając konieczne elementy</w:t>
            </w:r>
          </w:p>
          <w:p w14:paraId="6C92E68D" w14:textId="3B6A46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 podziękowaniu odpowiednią kompozycję i układ graficzny </w:t>
            </w:r>
          </w:p>
        </w:tc>
        <w:tc>
          <w:tcPr>
            <w:tcW w:w="3130" w:type="dxa"/>
          </w:tcPr>
          <w:p w14:paraId="5AA3A250" w14:textId="023CDE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różnice pomiędzy podziękowaniami zapisanymi na kartoniku a tymi wysłanymi w SMS-ie</w:t>
            </w:r>
          </w:p>
          <w:p w14:paraId="7A0D5F96" w14:textId="18ACED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SMS z podziękowaniem poprawnym pod względem merytorycznym i kompozycyjnym</w:t>
            </w:r>
          </w:p>
        </w:tc>
      </w:tr>
      <w:tr w:rsidR="00A52DC5" w:rsidRPr="007B7E11" w14:paraId="3DC24D08" w14:textId="77777777" w:rsidTr="004803AF">
        <w:trPr>
          <w:trHeight w:val="1068"/>
        </w:trPr>
        <w:tc>
          <w:tcPr>
            <w:tcW w:w="2127" w:type="dxa"/>
            <w:shd w:val="clear" w:color="auto" w:fill="D9D9D9" w:themeFill="background1" w:themeFillShade="D9"/>
          </w:tcPr>
          <w:p w14:paraId="4FB8283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Akademia pana Kleksa: 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EA8C3B" w14:textId="714235B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co zapamiętał z lektury i wyjaśnia</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dlaczego</w:t>
            </w:r>
          </w:p>
          <w:p w14:paraId="4F12A89F" w14:textId="2CD610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dzieją się wydarzenia utworu</w:t>
            </w:r>
          </w:p>
          <w:p w14:paraId="19DBB8E6" w14:textId="45A7632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porządkuje wydarzenia utworu w kolejności chronologicznej </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5120EE" w14:textId="604A8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trzy fragmenty utworu potwierdzające czas i miejsce wydarzeń</w:t>
            </w:r>
          </w:p>
          <w:p w14:paraId="4C6907FA"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63E087" w14:textId="7D2CB04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wydarzenia utworu z ich skutkiem</w:t>
            </w:r>
          </w:p>
          <w:p w14:paraId="36A98BA9"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5FAC89" w14:textId="17C5BC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typ  narratora utworu i uzasadnia swoje zdanie, odwołując się do tekstu</w:t>
            </w:r>
          </w:p>
          <w:p w14:paraId="6E6ACAF3" w14:textId="472B8E2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odgaduje bohaterów utworu na podstawie wskazówek z tekstu</w:t>
            </w:r>
          </w:p>
        </w:tc>
        <w:tc>
          <w:tcPr>
            <w:tcW w:w="3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F8BB8D" w14:textId="0B8C64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wypowiedź na temat tego, kto jest najważniejszą postacią w utworze – Ambroży Kleks, Adaś </w:t>
            </w:r>
            <w:proofErr w:type="spellStart"/>
            <w:r w:rsidR="00D0618D" w:rsidRPr="007B7E11">
              <w:rPr>
                <w:rFonts w:asciiTheme="majorHAnsi" w:eastAsia="Times New Roman" w:hAnsiTheme="majorHAnsi" w:cstheme="majorHAnsi"/>
              </w:rPr>
              <w:t>Niezgódka</w:t>
            </w:r>
            <w:proofErr w:type="spellEnd"/>
            <w:r w:rsidR="00D0618D" w:rsidRPr="007B7E11">
              <w:rPr>
                <w:rFonts w:asciiTheme="majorHAnsi" w:eastAsia="Times New Roman" w:hAnsiTheme="majorHAnsi" w:cstheme="majorHAnsi"/>
              </w:rPr>
              <w:t>, szpak Mateusz, uzasadnia swoje stanowisko, odwołując się do tekstu</w:t>
            </w:r>
          </w:p>
          <w:p w14:paraId="0E3FB9A9" w14:textId="3338E7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wypowiedź na temat najbardziej zaskakującego wydarzenia tekstu, uzasadnia swoje stanowisko, odwołując się do tekstu </w:t>
            </w:r>
          </w:p>
        </w:tc>
      </w:tr>
      <w:tr w:rsidR="00A52DC5" w:rsidRPr="007B7E11" w14:paraId="329D8D6A" w14:textId="77777777">
        <w:trPr>
          <w:trHeight w:val="1068"/>
        </w:trPr>
        <w:tc>
          <w:tcPr>
            <w:tcW w:w="2127" w:type="dxa"/>
          </w:tcPr>
          <w:p w14:paraId="6211EE11"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Co wiemy o Ambrożym Kleksie?</w:t>
            </w:r>
          </w:p>
        </w:tc>
        <w:tc>
          <w:tcPr>
            <w:tcW w:w="2410" w:type="dxa"/>
            <w:tcBorders>
              <w:top w:val="single" w:sz="4" w:space="0" w:color="000000"/>
              <w:left w:val="single" w:sz="4" w:space="0" w:color="000000"/>
              <w:bottom w:val="single" w:sz="4" w:space="0" w:color="000000"/>
              <w:right w:val="single" w:sz="4" w:space="0" w:color="000000"/>
            </w:tcBorders>
          </w:tcPr>
          <w:p w14:paraId="64E6EAE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podaje najważniejsze informacje na temat Ambrożego Kleksa: imię, nazwisko, adres, cechy wyglądu</w:t>
            </w:r>
          </w:p>
        </w:tc>
        <w:tc>
          <w:tcPr>
            <w:tcW w:w="2693" w:type="dxa"/>
            <w:tcBorders>
              <w:top w:val="single" w:sz="4" w:space="0" w:color="000000"/>
              <w:left w:val="single" w:sz="4" w:space="0" w:color="000000"/>
              <w:bottom w:val="single" w:sz="4" w:space="0" w:color="000000"/>
              <w:right w:val="single" w:sz="4" w:space="0" w:color="000000"/>
            </w:tcBorders>
          </w:tcPr>
          <w:p w14:paraId="09CF5D65" w14:textId="4D2578E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sposób prowadzenia lekcji, umiejętności i cechy szczególne pana Kleksa</w:t>
            </w:r>
          </w:p>
          <w:p w14:paraId="733E9041" w14:textId="76B1E0D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odnosząc się do tekstu, jak oceniają pana Kleksa Adaś </w:t>
            </w:r>
            <w:proofErr w:type="spellStart"/>
            <w:r w:rsidR="00D0618D" w:rsidRPr="007B7E11">
              <w:rPr>
                <w:rFonts w:asciiTheme="majorHAnsi" w:eastAsia="Times New Roman" w:hAnsiTheme="majorHAnsi" w:cstheme="majorHAnsi"/>
              </w:rPr>
              <w:t>Niezgódka</w:t>
            </w:r>
            <w:proofErr w:type="spellEnd"/>
            <w:r w:rsidR="00D0618D" w:rsidRPr="007B7E11">
              <w:rPr>
                <w:rFonts w:asciiTheme="majorHAnsi" w:eastAsia="Times New Roman" w:hAnsiTheme="majorHAnsi" w:cstheme="majorHAnsi"/>
              </w:rPr>
              <w:t>, Szpak Mateusz i Golarz Filip</w:t>
            </w:r>
          </w:p>
        </w:tc>
        <w:tc>
          <w:tcPr>
            <w:tcW w:w="2552" w:type="dxa"/>
            <w:tcBorders>
              <w:top w:val="single" w:sz="4" w:space="0" w:color="000000"/>
              <w:left w:val="single" w:sz="4" w:space="0" w:color="000000"/>
              <w:bottom w:val="single" w:sz="4" w:space="0" w:color="000000"/>
              <w:right w:val="single" w:sz="4" w:space="0" w:color="000000"/>
            </w:tcBorders>
          </w:tcPr>
          <w:p w14:paraId="42310007" w14:textId="593FEE0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zalety i słabości pana Kleksa, odnosząc się do tekstu</w:t>
            </w:r>
          </w:p>
        </w:tc>
        <w:tc>
          <w:tcPr>
            <w:tcW w:w="2835" w:type="dxa"/>
            <w:tcBorders>
              <w:top w:val="single" w:sz="4" w:space="0" w:color="000000"/>
              <w:left w:val="single" w:sz="4" w:space="0" w:color="000000"/>
              <w:bottom w:val="single" w:sz="4" w:space="0" w:color="000000"/>
              <w:right w:val="single" w:sz="4" w:space="0" w:color="000000"/>
            </w:tcBorders>
          </w:tcPr>
          <w:p w14:paraId="6CDAF477" w14:textId="3C0A861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którą umiejętność podziwia w panu Kleksie i uzasadnia swoje stanowisko </w:t>
            </w:r>
          </w:p>
        </w:tc>
        <w:tc>
          <w:tcPr>
            <w:tcW w:w="3130" w:type="dxa"/>
            <w:tcBorders>
              <w:top w:val="single" w:sz="4" w:space="0" w:color="000000"/>
              <w:left w:val="single" w:sz="4" w:space="0" w:color="000000"/>
              <w:bottom w:val="single" w:sz="4" w:space="0" w:color="000000"/>
              <w:right w:val="single" w:sz="4" w:space="0" w:color="000000"/>
            </w:tcBorders>
          </w:tcPr>
          <w:p w14:paraId="26E176F6" w14:textId="600EBF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wypowiedź dotyczącą cech i </w:t>
            </w:r>
            <w:proofErr w:type="spellStart"/>
            <w:r w:rsidR="00D0618D" w:rsidRPr="007B7E11">
              <w:rPr>
                <w:rFonts w:asciiTheme="majorHAnsi" w:eastAsia="Times New Roman" w:hAnsiTheme="majorHAnsi" w:cstheme="majorHAnsi"/>
              </w:rPr>
              <w:t>zachowań</w:t>
            </w:r>
            <w:proofErr w:type="spellEnd"/>
            <w:r w:rsidR="00D0618D" w:rsidRPr="007B7E11">
              <w:rPr>
                <w:rFonts w:asciiTheme="majorHAnsi" w:eastAsia="Times New Roman" w:hAnsiTheme="majorHAnsi" w:cstheme="majorHAnsi"/>
              </w:rPr>
              <w:t xml:space="preserve"> pana Kleksa, które są ważne w zawodzie nauczyciela, uzasadnia swoje stanowisko, odwołując się do tekstu </w:t>
            </w:r>
          </w:p>
        </w:tc>
      </w:tr>
      <w:tr w:rsidR="00A52DC5" w:rsidRPr="007B7E11" w14:paraId="405489A9" w14:textId="77777777">
        <w:trPr>
          <w:trHeight w:val="1068"/>
        </w:trPr>
        <w:tc>
          <w:tcPr>
            <w:tcW w:w="2127" w:type="dxa"/>
          </w:tcPr>
          <w:p w14:paraId="6146F16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Czar Akademii pana Kleksa</w:t>
            </w:r>
          </w:p>
        </w:tc>
        <w:tc>
          <w:tcPr>
            <w:tcW w:w="2410" w:type="dxa"/>
            <w:tcBorders>
              <w:top w:val="single" w:sz="4" w:space="0" w:color="000000"/>
              <w:left w:val="single" w:sz="4" w:space="0" w:color="000000"/>
              <w:bottom w:val="single" w:sz="4" w:space="0" w:color="000000"/>
              <w:right w:val="single" w:sz="4" w:space="0" w:color="000000"/>
            </w:tcBorders>
          </w:tcPr>
          <w:p w14:paraId="79A6CFDB" w14:textId="475D1CE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usytuowanie i wyjątkowość Akademii: </w:t>
            </w:r>
          </w:p>
          <w:p w14:paraId="0F80F88D"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gdzie się znajduje</w:t>
            </w:r>
          </w:p>
          <w:p w14:paraId="61CBF397"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co ją otacza</w:t>
            </w:r>
          </w:p>
          <w:p w14:paraId="684CD4CD"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ile ma pięter</w:t>
            </w:r>
          </w:p>
          <w:p w14:paraId="668C9A5B"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co znajduje się na poszczególnych piętrach</w:t>
            </w:r>
          </w:p>
          <w:p w14:paraId="3B0A85C0"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jaka jest atmosfera Akademii</w:t>
            </w:r>
          </w:p>
        </w:tc>
        <w:tc>
          <w:tcPr>
            <w:tcW w:w="2693" w:type="dxa"/>
            <w:tcBorders>
              <w:top w:val="single" w:sz="4" w:space="0" w:color="000000"/>
              <w:left w:val="single" w:sz="4" w:space="0" w:color="000000"/>
              <w:bottom w:val="single" w:sz="4" w:space="0" w:color="000000"/>
              <w:right w:val="single" w:sz="4" w:space="0" w:color="000000"/>
            </w:tcBorders>
          </w:tcPr>
          <w:p w14:paraId="1DB9F7C9" w14:textId="4D5E52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różnice pomiędzy uczniami akademii a uczniami typowych szkół</w:t>
            </w:r>
          </w:p>
        </w:tc>
        <w:tc>
          <w:tcPr>
            <w:tcW w:w="2552" w:type="dxa"/>
            <w:tcBorders>
              <w:top w:val="single" w:sz="4" w:space="0" w:color="000000"/>
              <w:left w:val="single" w:sz="4" w:space="0" w:color="000000"/>
              <w:bottom w:val="single" w:sz="4" w:space="0" w:color="000000"/>
              <w:right w:val="single" w:sz="4" w:space="0" w:color="000000"/>
            </w:tcBorders>
          </w:tcPr>
          <w:p w14:paraId="0263961E" w14:textId="3303C16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kore lekcje w Akademii były najbardziej interesująca i uzasadnia swoje zdanie</w:t>
            </w:r>
          </w:p>
          <w:p w14:paraId="4182A3F0" w14:textId="0D93DD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podoba mu się w sposobie nauczania pana Kleksa</w:t>
            </w:r>
          </w:p>
          <w:p w14:paraId="4BD7FA04" w14:textId="1A80330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wymyśla nowe, nietypowe przedmioty, których mogliby się uczyć chłopcy w Akademii opowiada o obowiązkach chłopców w Akademii </w:t>
            </w:r>
          </w:p>
        </w:tc>
        <w:tc>
          <w:tcPr>
            <w:tcW w:w="2835" w:type="dxa"/>
            <w:tcBorders>
              <w:top w:val="single" w:sz="4" w:space="0" w:color="000000"/>
              <w:left w:val="single" w:sz="4" w:space="0" w:color="000000"/>
              <w:bottom w:val="single" w:sz="4" w:space="0" w:color="000000"/>
              <w:right w:val="single" w:sz="4" w:space="0" w:color="000000"/>
            </w:tcBorders>
          </w:tcPr>
          <w:p w14:paraId="379F5567" w14:textId="5BD241F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plakat reklamujący Akademię</w:t>
            </w:r>
          </w:p>
          <w:p w14:paraId="769C241C" w14:textId="4190021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 plakacie wskazuje, co mogłoby zachęcić uczniów do zapisania się do Akademii</w:t>
            </w:r>
          </w:p>
        </w:tc>
        <w:tc>
          <w:tcPr>
            <w:tcW w:w="3130" w:type="dxa"/>
            <w:tcBorders>
              <w:top w:val="single" w:sz="4" w:space="0" w:color="000000"/>
              <w:left w:val="single" w:sz="4" w:space="0" w:color="000000"/>
              <w:bottom w:val="single" w:sz="4" w:space="0" w:color="000000"/>
              <w:right w:val="single" w:sz="4" w:space="0" w:color="000000"/>
            </w:tcBorders>
          </w:tcPr>
          <w:p w14:paraId="5F224240" w14:textId="595AFF3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zabiera głos w rozmowie na temat tego, czy Akademia może być wzorem dla dzisiejszych szkół, podaje dwie rzeczy wymyślone przez pana Kleksa, które warto wprowadzić w szkole</w:t>
            </w:r>
          </w:p>
        </w:tc>
      </w:tr>
      <w:tr w:rsidR="00A52DC5" w:rsidRPr="007B7E11" w14:paraId="26F1BBD0" w14:textId="77777777">
        <w:trPr>
          <w:trHeight w:val="1068"/>
        </w:trPr>
        <w:tc>
          <w:tcPr>
            <w:tcW w:w="2127" w:type="dxa"/>
          </w:tcPr>
          <w:p w14:paraId="0631EE44"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Historia szpaka Mateusza</w:t>
            </w:r>
          </w:p>
          <w:p w14:paraId="448E6053" w14:textId="77777777" w:rsidR="00A52DC5" w:rsidRPr="007B7E11" w:rsidRDefault="00A52DC5">
            <w:pPr>
              <w:spacing w:after="0"/>
              <w:rPr>
                <w:rFonts w:asciiTheme="majorHAnsi"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tcPr>
          <w:p w14:paraId="25121DC8" w14:textId="433B8FD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najważniejsze informacje na temat szpaka Mateusza:</w:t>
            </w:r>
          </w:p>
          <w:p w14:paraId="430D3C07"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kim jest</w:t>
            </w:r>
          </w:p>
          <w:p w14:paraId="6DC49F1F"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jak się porozumiewa</w:t>
            </w:r>
          </w:p>
          <w:p w14:paraId="2B196C83"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co jest jego przysmakiem</w:t>
            </w:r>
          </w:p>
          <w:p w14:paraId="0964A7FF"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gdzie najczęściej przesiaduje</w:t>
            </w:r>
          </w:p>
          <w:p w14:paraId="758DA345" w14:textId="333FF1E9" w:rsidR="00A52DC5" w:rsidRPr="007B7E11" w:rsidRDefault="007B7E11"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z </w:t>
            </w:r>
            <w:r w:rsidR="00D0618D" w:rsidRPr="007B7E11">
              <w:rPr>
                <w:rFonts w:asciiTheme="majorHAnsi" w:eastAsia="Times New Roman" w:hAnsiTheme="majorHAnsi" w:cstheme="majorHAnsi"/>
              </w:rPr>
              <w:t>kim się przyjaźni</w:t>
            </w:r>
          </w:p>
          <w:p w14:paraId="55BD92C3"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64B4370D" w14:textId="04BE915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obowiązki ma szpak Mateusz i jak sobie z nimi radzi</w:t>
            </w:r>
          </w:p>
          <w:p w14:paraId="70B0E35C"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D0F2101" w14:textId="7F1DD69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t>
            </w:r>
            <w:r w:rsidR="00677A47" w:rsidRPr="007B7E11">
              <w:rPr>
                <w:rFonts w:asciiTheme="majorHAnsi" w:eastAsia="Times New Roman" w:hAnsiTheme="majorHAnsi" w:cstheme="majorHAnsi"/>
              </w:rPr>
              <w:t>pogląd</w:t>
            </w:r>
            <w:r w:rsidR="00677A47">
              <w:rPr>
                <w:rFonts w:asciiTheme="majorHAnsi" w:eastAsia="Times New Roman" w:hAnsiTheme="majorHAnsi" w:cstheme="majorHAnsi"/>
              </w:rPr>
              <w:t xml:space="preserve">, </w:t>
            </w:r>
            <w:r w:rsidR="00D0618D" w:rsidRPr="007B7E11">
              <w:rPr>
                <w:rFonts w:asciiTheme="majorHAnsi" w:eastAsia="Times New Roman" w:hAnsiTheme="majorHAnsi" w:cstheme="majorHAnsi"/>
              </w:rPr>
              <w:t>czy opowieść szpaka Mateusza przypomina baśń, wskazuje cechy historii ptaka, które mogą o tym świadczyć</w:t>
            </w:r>
          </w:p>
          <w:p w14:paraId="58720272" w14:textId="3A308A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wydarzenia z życia szpaka Mateusza </w:t>
            </w:r>
          </w:p>
        </w:tc>
        <w:tc>
          <w:tcPr>
            <w:tcW w:w="2835" w:type="dxa"/>
            <w:tcBorders>
              <w:top w:val="single" w:sz="4" w:space="0" w:color="000000"/>
              <w:left w:val="single" w:sz="4" w:space="0" w:color="000000"/>
              <w:bottom w:val="single" w:sz="4" w:space="0" w:color="000000"/>
              <w:right w:val="single" w:sz="4" w:space="0" w:color="000000"/>
            </w:tcBorders>
          </w:tcPr>
          <w:p w14:paraId="28D4BC83" w14:textId="673F70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cechy charakteru młodego księcia i szpaka Mateusza</w:t>
            </w:r>
          </w:p>
        </w:tc>
        <w:tc>
          <w:tcPr>
            <w:tcW w:w="3130" w:type="dxa"/>
            <w:tcBorders>
              <w:top w:val="single" w:sz="4" w:space="0" w:color="000000"/>
              <w:left w:val="single" w:sz="4" w:space="0" w:color="000000"/>
              <w:bottom w:val="single" w:sz="4" w:space="0" w:color="000000"/>
              <w:right w:val="single" w:sz="4" w:space="0" w:color="000000"/>
            </w:tcBorders>
          </w:tcPr>
          <w:p w14:paraId="0450B30D" w14:textId="7E439B7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na temat tego, czego nauczył się książę po przemianie w szpaka i jakim człowiekiem szpak Mateusz będzie po powrocie do ludzkiego wcielenia</w:t>
            </w:r>
          </w:p>
        </w:tc>
      </w:tr>
      <w:tr w:rsidR="00A52DC5" w:rsidRPr="007B7E11" w14:paraId="5B82360F" w14:textId="77777777">
        <w:trPr>
          <w:trHeight w:val="1068"/>
        </w:trPr>
        <w:tc>
          <w:tcPr>
            <w:tcW w:w="2127" w:type="dxa"/>
          </w:tcPr>
          <w:p w14:paraId="22BED5FC"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Świat bajek, baśni i snów w „Akademii pana Kleksa”</w:t>
            </w:r>
          </w:p>
        </w:tc>
        <w:tc>
          <w:tcPr>
            <w:tcW w:w="2410" w:type="dxa"/>
            <w:tcBorders>
              <w:top w:val="single" w:sz="4" w:space="0" w:color="000000"/>
              <w:left w:val="single" w:sz="4" w:space="0" w:color="000000"/>
              <w:bottom w:val="single" w:sz="4" w:space="0" w:color="000000"/>
              <w:right w:val="single" w:sz="4" w:space="0" w:color="000000"/>
            </w:tcBorders>
          </w:tcPr>
          <w:p w14:paraId="0E23D999" w14:textId="1A277C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kogo uczniowie Akademii spotkali w bajkach, co się wydarzyło podczas tych spotkań i czego się chłopcy nauczyli</w:t>
            </w:r>
          </w:p>
        </w:tc>
        <w:tc>
          <w:tcPr>
            <w:tcW w:w="2693" w:type="dxa"/>
            <w:tcBorders>
              <w:top w:val="single" w:sz="4" w:space="0" w:color="000000"/>
              <w:left w:val="single" w:sz="4" w:space="0" w:color="000000"/>
              <w:bottom w:val="single" w:sz="4" w:space="0" w:color="000000"/>
              <w:right w:val="single" w:sz="4" w:space="0" w:color="000000"/>
            </w:tcBorders>
          </w:tcPr>
          <w:p w14:paraId="105F8D24" w14:textId="1C83238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objaśnia, co znajdowało się w szklankach ze snu Adasia</w:t>
            </w:r>
          </w:p>
          <w:p w14:paraId="3CB6474A" w14:textId="0FDB60A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co Adaś mógłby znaleźć w ósmej szklance, opisuje tę rzecz i proponuje jej wykorzystanie</w:t>
            </w:r>
          </w:p>
          <w:p w14:paraId="37D9B7FA"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673C059" w14:textId="160382D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którą dziurkę lub dziurę pan Kleks zabrałby ze sobą, gdyby mógł po wizycie w Fabryce wziąć tylko jedną:</w:t>
            </w:r>
          </w:p>
          <w:p w14:paraId="11A6D799"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dziurkę od klucza</w:t>
            </w:r>
          </w:p>
          <w:p w14:paraId="48A9C413"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dziurę w moście </w:t>
            </w:r>
          </w:p>
          <w:p w14:paraId="33D3EF49"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dziurkę w nosie</w:t>
            </w:r>
          </w:p>
          <w:p w14:paraId="648F89F3"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dziurę w pamięci</w:t>
            </w:r>
          </w:p>
        </w:tc>
        <w:tc>
          <w:tcPr>
            <w:tcW w:w="2835" w:type="dxa"/>
            <w:tcBorders>
              <w:top w:val="single" w:sz="4" w:space="0" w:color="000000"/>
              <w:left w:val="single" w:sz="4" w:space="0" w:color="000000"/>
              <w:bottom w:val="single" w:sz="4" w:space="0" w:color="000000"/>
              <w:right w:val="single" w:sz="4" w:space="0" w:color="000000"/>
            </w:tcBorders>
          </w:tcPr>
          <w:p w14:paraId="71AC2596" w14:textId="0E5794F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opracowuje przewodnik po Psim Raju, w którym przedstawia najciekawsze miejsca i atrakcje</w:t>
            </w:r>
          </w:p>
          <w:p w14:paraId="742AE46C" w14:textId="2F5EEB1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czekające na odwiedzających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przygotowuje plakat promujący dobre traktowanie zwierząt</w:t>
            </w:r>
          </w:p>
        </w:tc>
        <w:tc>
          <w:tcPr>
            <w:tcW w:w="3130" w:type="dxa"/>
            <w:tcBorders>
              <w:top w:val="single" w:sz="4" w:space="0" w:color="000000"/>
              <w:left w:val="single" w:sz="4" w:space="0" w:color="000000"/>
              <w:bottom w:val="single" w:sz="4" w:space="0" w:color="000000"/>
              <w:right w:val="single" w:sz="4" w:space="0" w:color="000000"/>
            </w:tcBorders>
          </w:tcPr>
          <w:p w14:paraId="2C8A0A08" w14:textId="723F920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oznaczają słowa </w:t>
            </w:r>
            <w:r w:rsidR="00D0618D" w:rsidRPr="007B7E11">
              <w:rPr>
                <w:rFonts w:asciiTheme="majorHAnsi" w:eastAsia="Times New Roman" w:hAnsiTheme="majorHAnsi" w:cstheme="majorHAnsi"/>
                <w:i/>
                <w:iCs/>
              </w:rPr>
              <w:t>Podróże kształcą</w:t>
            </w:r>
            <w:r w:rsidR="00D0618D" w:rsidRPr="007B7E11">
              <w:rPr>
                <w:rFonts w:asciiTheme="majorHAnsi" w:eastAsia="Times New Roman" w:hAnsiTheme="majorHAnsi" w:cstheme="majorHAnsi"/>
              </w:rPr>
              <w:t xml:space="preserve"> i zajmuje stanowisko wobec tego stwierdzenia</w:t>
            </w:r>
          </w:p>
          <w:p w14:paraId="46AFA60E" w14:textId="7A316C7F"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informuje, czego nauczyli się bohaterowie książki podczas swoich wypraw</w:t>
            </w:r>
          </w:p>
        </w:tc>
      </w:tr>
      <w:tr w:rsidR="00A52DC5" w:rsidRPr="007B7E11" w14:paraId="668A9C8A" w14:textId="77777777" w:rsidTr="004803AF">
        <w:trPr>
          <w:trHeight w:val="1068"/>
        </w:trPr>
        <w:tc>
          <w:tcPr>
            <w:tcW w:w="2127" w:type="dxa"/>
            <w:shd w:val="clear" w:color="auto" w:fill="D9D9D9" w:themeFill="background1" w:themeFillShade="D9"/>
          </w:tcPr>
          <w:p w14:paraId="2D60C886" w14:textId="77777777" w:rsidR="00A52DC5" w:rsidRPr="007B7E11" w:rsidRDefault="00D0618D">
            <w:pPr>
              <w:spacing w:after="0"/>
              <w:rPr>
                <w:rFonts w:asciiTheme="majorHAnsi" w:hAnsiTheme="majorHAnsi" w:cstheme="majorHAnsi"/>
                <w:lang w:val="fr-FR"/>
              </w:rPr>
            </w:pPr>
            <w:r w:rsidRPr="007B7E11">
              <w:rPr>
                <w:rFonts w:asciiTheme="majorHAnsi" w:hAnsiTheme="majorHAnsi" w:cstheme="majorHAnsi"/>
                <w:lang w:val="fr-FR"/>
              </w:rPr>
              <w:t>Rene Goscinny, Jean-Jacques Sempé, „Mikołajek”</w:t>
            </w:r>
          </w:p>
          <w:p w14:paraId="74F985CF"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8F3AD4" w14:textId="530389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w:t>
            </w:r>
            <w:r w:rsidR="004803AF">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dzieją się wydarzenia utworu, kim są bohaterowie utworu, co wie o narratorze dzieła</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D0AEC2" w14:textId="0EBCC2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kapsułę czasu do wybranego rozdziału przedstawiającego przygody Mikołajka, w kapsule umieść:</w:t>
            </w:r>
          </w:p>
          <w:p w14:paraId="08CD16DB"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jeden przedmiot</w:t>
            </w:r>
          </w:p>
          <w:p w14:paraId="3EF282E3"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jedną postać</w:t>
            </w:r>
          </w:p>
          <w:p w14:paraId="78940232"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jedno miejsce</w:t>
            </w:r>
          </w:p>
          <w:p w14:paraId="61254028"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jedno zdanie opisujące wydarzenie</w:t>
            </w:r>
          </w:p>
          <w:p w14:paraId="6D1B3271" w14:textId="59B21182"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wniosek płynący z tej historii</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6B192E" w14:textId="10821A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wydarzenia z pierwszego rozdziału z perspektywy nauczycielki, Gotfryda, Ananiasza, Alcesta, fotografa.  </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B1C490" w14:textId="1D0F86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dopasowuje rysunki do imion bohaterów</w:t>
            </w:r>
          </w:p>
          <w:p w14:paraId="28CEB3C3"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wyjaśnia, jakie emocje wzbudzają w innych bohaterowie książki </w:t>
            </w:r>
          </w:p>
        </w:tc>
        <w:tc>
          <w:tcPr>
            <w:tcW w:w="3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D3059A" w14:textId="0C7B0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przyznaje złoty ,,Medal Śmiechu” jednemu wydarzeniu z książki, uzasadniając swój wybór</w:t>
            </w:r>
          </w:p>
        </w:tc>
      </w:tr>
      <w:tr w:rsidR="00A52DC5" w:rsidRPr="007B7E11" w14:paraId="1E80EDC5" w14:textId="77777777">
        <w:trPr>
          <w:trHeight w:val="1068"/>
        </w:trPr>
        <w:tc>
          <w:tcPr>
            <w:tcW w:w="2127" w:type="dxa"/>
          </w:tcPr>
          <w:p w14:paraId="6EA451CA"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W rodzinie Mikołajka</w:t>
            </w:r>
          </w:p>
        </w:tc>
        <w:tc>
          <w:tcPr>
            <w:tcW w:w="2410" w:type="dxa"/>
            <w:tcBorders>
              <w:top w:val="single" w:sz="4" w:space="0" w:color="000000"/>
              <w:left w:val="single" w:sz="4" w:space="0" w:color="000000"/>
              <w:bottom w:val="single" w:sz="4" w:space="0" w:color="000000"/>
              <w:right w:val="single" w:sz="4" w:space="0" w:color="000000"/>
            </w:tcBorders>
          </w:tcPr>
          <w:p w14:paraId="30E2B5A9" w14:textId="542FF99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kto należy do rodziny Mikołajka i jak bohater mówi o swojej rodzinie</w:t>
            </w:r>
          </w:p>
        </w:tc>
        <w:tc>
          <w:tcPr>
            <w:tcW w:w="2693" w:type="dxa"/>
            <w:tcBorders>
              <w:top w:val="single" w:sz="4" w:space="0" w:color="000000"/>
              <w:left w:val="single" w:sz="4" w:space="0" w:color="000000"/>
              <w:bottom w:val="single" w:sz="4" w:space="0" w:color="000000"/>
              <w:right w:val="single" w:sz="4" w:space="0" w:color="000000"/>
            </w:tcBorders>
          </w:tcPr>
          <w:p w14:paraId="045FD0DE" w14:textId="2B01EE9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o codziennych aktywnościach członków rodziny Mikołajka</w:t>
            </w:r>
          </w:p>
        </w:tc>
        <w:tc>
          <w:tcPr>
            <w:tcW w:w="2552" w:type="dxa"/>
            <w:tcBorders>
              <w:top w:val="single" w:sz="4" w:space="0" w:color="000000"/>
              <w:left w:val="single" w:sz="4" w:space="0" w:color="000000"/>
              <w:bottom w:val="single" w:sz="4" w:space="0" w:color="000000"/>
              <w:right w:val="single" w:sz="4" w:space="0" w:color="000000"/>
            </w:tcBorders>
          </w:tcPr>
          <w:p w14:paraId="6ADC782A" w14:textId="6E076AA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emotikony do postaci z książki </w:t>
            </w:r>
          </w:p>
          <w:p w14:paraId="26FAC0D8" w14:textId="6FBCD7E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jak rozumie</w:t>
            </w:r>
          </w:p>
          <w:p w14:paraId="7CC4F35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zakończenie </w:t>
            </w:r>
            <w:proofErr w:type="spellStart"/>
            <w:r w:rsidRPr="007B7E11">
              <w:rPr>
                <w:rFonts w:asciiTheme="majorHAnsi" w:eastAsia="Times New Roman" w:hAnsiTheme="majorHAnsi" w:cstheme="majorHAnsi"/>
              </w:rPr>
              <w:t>rodziału</w:t>
            </w:r>
            <w:proofErr w:type="spellEnd"/>
            <w:r w:rsidRPr="007B7E11">
              <w:rPr>
                <w:rFonts w:asciiTheme="majorHAnsi" w:eastAsia="Times New Roman" w:hAnsiTheme="majorHAnsi" w:cstheme="majorHAnsi"/>
              </w:rPr>
              <w:t xml:space="preserve"> ,,Dzienniczki” </w:t>
            </w:r>
          </w:p>
        </w:tc>
        <w:tc>
          <w:tcPr>
            <w:tcW w:w="2835" w:type="dxa"/>
            <w:tcBorders>
              <w:top w:val="single" w:sz="4" w:space="0" w:color="000000"/>
              <w:left w:val="single" w:sz="4" w:space="0" w:color="000000"/>
              <w:bottom w:val="single" w:sz="4" w:space="0" w:color="000000"/>
              <w:right w:val="single" w:sz="4" w:space="0" w:color="000000"/>
            </w:tcBorders>
          </w:tcPr>
          <w:p w14:paraId="2AB908E8" w14:textId="358563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pracując w grupie, pisze artykuł do gazety ,,Wieści z pokoju Mikołajka”, artykuł uwzględnia:</w:t>
            </w:r>
          </w:p>
          <w:p w14:paraId="1797891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tytuł</w:t>
            </w:r>
          </w:p>
          <w:p w14:paraId="2B741FC3" w14:textId="77777777" w:rsidR="00A52DC5" w:rsidRPr="007B7E11" w:rsidRDefault="00D0618D" w:rsidP="007B7E11">
            <w:pPr>
              <w:pStyle w:val="Akapitzlist"/>
              <w:numPr>
                <w:ilvl w:val="0"/>
                <w:numId w:val="17"/>
              </w:numPr>
              <w:spacing w:after="0"/>
              <w:rPr>
                <w:rFonts w:asciiTheme="majorHAnsi" w:eastAsia="Times New Roman" w:hAnsiTheme="majorHAnsi" w:cstheme="majorHAnsi"/>
              </w:rPr>
            </w:pPr>
            <w:r w:rsidRPr="007B7E11">
              <w:rPr>
                <w:rFonts w:asciiTheme="majorHAnsi" w:eastAsia="Times New Roman" w:hAnsiTheme="majorHAnsi" w:cstheme="majorHAnsi"/>
              </w:rPr>
              <w:t>wstęp dotyczący zmian w domu bohatera</w:t>
            </w:r>
          </w:p>
          <w:p w14:paraId="20F349D8" w14:textId="77777777" w:rsidR="00A52DC5" w:rsidRPr="007B7E11" w:rsidRDefault="00D0618D" w:rsidP="007B7E11">
            <w:pPr>
              <w:pStyle w:val="Akapitzlist"/>
              <w:numPr>
                <w:ilvl w:val="0"/>
                <w:numId w:val="17"/>
              </w:numPr>
              <w:spacing w:after="0"/>
              <w:rPr>
                <w:rFonts w:asciiTheme="majorHAnsi" w:eastAsia="Times New Roman" w:hAnsiTheme="majorHAnsi" w:cstheme="majorHAnsi"/>
              </w:rPr>
            </w:pPr>
            <w:r w:rsidRPr="007B7E11">
              <w:rPr>
                <w:rFonts w:asciiTheme="majorHAnsi" w:eastAsia="Times New Roman" w:hAnsiTheme="majorHAnsi" w:cstheme="majorHAnsi"/>
              </w:rPr>
              <w:t>opis pięciu zasad obowiązujących w rodzinie z uwzględnieniem informacji, dlaczego dana zasada jest ważna</w:t>
            </w:r>
          </w:p>
        </w:tc>
        <w:tc>
          <w:tcPr>
            <w:tcW w:w="3130" w:type="dxa"/>
            <w:tcBorders>
              <w:top w:val="single" w:sz="4" w:space="0" w:color="000000"/>
              <w:left w:val="single" w:sz="4" w:space="0" w:color="000000"/>
              <w:bottom w:val="single" w:sz="4" w:space="0" w:color="000000"/>
              <w:right w:val="single" w:sz="4" w:space="0" w:color="000000"/>
            </w:tcBorders>
          </w:tcPr>
          <w:p w14:paraId="30649A51" w14:textId="6A36315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opracowuje poradnik dla rodziców, w którym wyjaśnia, co dzieci oczekują od dorosłych i co domownicy mogą zrobić, by życie rodzinne było spokojniejsze i przyjemniejsze</w:t>
            </w:r>
          </w:p>
        </w:tc>
      </w:tr>
      <w:tr w:rsidR="00A52DC5" w:rsidRPr="007B7E11" w14:paraId="6A64AA3B" w14:textId="77777777">
        <w:trPr>
          <w:trHeight w:val="1068"/>
        </w:trPr>
        <w:tc>
          <w:tcPr>
            <w:tcW w:w="2127" w:type="dxa"/>
          </w:tcPr>
          <w:p w14:paraId="532E57F6"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Jak dobrze mieć kolegów!</w:t>
            </w:r>
          </w:p>
        </w:tc>
        <w:tc>
          <w:tcPr>
            <w:tcW w:w="2410" w:type="dxa"/>
            <w:tcBorders>
              <w:top w:val="single" w:sz="4" w:space="0" w:color="000000"/>
              <w:left w:val="single" w:sz="4" w:space="0" w:color="000000"/>
              <w:bottom w:val="single" w:sz="4" w:space="0" w:color="000000"/>
              <w:right w:val="single" w:sz="4" w:space="0" w:color="000000"/>
            </w:tcBorders>
          </w:tcPr>
          <w:p w14:paraId="33F15774" w14:textId="3E1F57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bohaterów, kolegów Mikołajka, na podstawie fragmentów dzieła</w:t>
            </w:r>
          </w:p>
        </w:tc>
        <w:tc>
          <w:tcPr>
            <w:tcW w:w="2693" w:type="dxa"/>
            <w:tcBorders>
              <w:top w:val="single" w:sz="4" w:space="0" w:color="000000"/>
              <w:left w:val="single" w:sz="4" w:space="0" w:color="000000"/>
              <w:bottom w:val="single" w:sz="4" w:space="0" w:color="000000"/>
              <w:right w:val="single" w:sz="4" w:space="0" w:color="000000"/>
            </w:tcBorders>
          </w:tcPr>
          <w:p w14:paraId="4CB4C3DF" w14:textId="4E781A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z klasy Mikołajka mógłby być kolegą i uzasadnia swój wybór</w:t>
            </w:r>
          </w:p>
        </w:tc>
        <w:tc>
          <w:tcPr>
            <w:tcW w:w="2552" w:type="dxa"/>
            <w:tcBorders>
              <w:top w:val="single" w:sz="4" w:space="0" w:color="000000"/>
              <w:left w:val="single" w:sz="4" w:space="0" w:color="000000"/>
              <w:bottom w:val="single" w:sz="4" w:space="0" w:color="000000"/>
              <w:right w:val="single" w:sz="4" w:space="0" w:color="000000"/>
            </w:tcBorders>
          </w:tcPr>
          <w:p w14:paraId="4DCB2DD5" w14:textId="60AE6D0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 jakimi zabawami bohaterów wiążą się poszczególne przedmioty przedstawione na ilustracjach</w:t>
            </w:r>
          </w:p>
          <w:p w14:paraId="06AA2CD5" w14:textId="015128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polegała zabawa, co przeszkodziło w zabawie, jak zakończyła się zabawa i co to oznacza</w:t>
            </w:r>
          </w:p>
        </w:tc>
        <w:tc>
          <w:tcPr>
            <w:tcW w:w="2835" w:type="dxa"/>
            <w:tcBorders>
              <w:top w:val="single" w:sz="4" w:space="0" w:color="000000"/>
              <w:left w:val="single" w:sz="4" w:space="0" w:color="000000"/>
              <w:bottom w:val="single" w:sz="4" w:space="0" w:color="000000"/>
              <w:right w:val="single" w:sz="4" w:space="0" w:color="000000"/>
            </w:tcBorders>
          </w:tcPr>
          <w:p w14:paraId="4986A2CC" w14:textId="79BC013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 podstawie opowiadań ,,Palę cygaro” i ,,</w:t>
            </w:r>
            <w:proofErr w:type="spellStart"/>
            <w:r w:rsidR="00D0618D" w:rsidRPr="007B7E11">
              <w:rPr>
                <w:rFonts w:asciiTheme="majorHAnsi" w:eastAsia="Times New Roman" w:hAnsiTheme="majorHAnsi" w:cstheme="majorHAnsi"/>
              </w:rPr>
              <w:t>Świetnieśmy</w:t>
            </w:r>
            <w:proofErr w:type="spellEnd"/>
            <w:r w:rsidR="00D0618D" w:rsidRPr="007B7E11">
              <w:rPr>
                <w:rFonts w:asciiTheme="majorHAnsi" w:eastAsia="Times New Roman" w:hAnsiTheme="majorHAnsi" w:cstheme="majorHAnsi"/>
              </w:rPr>
              <w:t xml:space="preserve"> się bawili” wyjaśnia, co zrobili bohaterowie, dlaczego nie powinni tego robić, czego się nauczyli</w:t>
            </w:r>
          </w:p>
        </w:tc>
        <w:tc>
          <w:tcPr>
            <w:tcW w:w="3130" w:type="dxa"/>
            <w:tcBorders>
              <w:top w:val="single" w:sz="4" w:space="0" w:color="000000"/>
              <w:left w:val="single" w:sz="4" w:space="0" w:color="000000"/>
              <w:bottom w:val="single" w:sz="4" w:space="0" w:color="000000"/>
              <w:right w:val="single" w:sz="4" w:space="0" w:color="000000"/>
            </w:tcBorders>
          </w:tcPr>
          <w:p w14:paraId="4D204785" w14:textId="34F6AE5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pogląd, że dobrze mieć koleżanki i kolegów, uzasadnia swoją opinię</w:t>
            </w:r>
          </w:p>
        </w:tc>
      </w:tr>
      <w:tr w:rsidR="00A52DC5" w:rsidRPr="007B7E11" w14:paraId="44FCE5F8" w14:textId="77777777">
        <w:trPr>
          <w:trHeight w:val="1068"/>
        </w:trPr>
        <w:tc>
          <w:tcPr>
            <w:tcW w:w="2127" w:type="dxa"/>
          </w:tcPr>
          <w:p w14:paraId="32E38F5F"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 xml:space="preserve">Niezwykła </w:t>
            </w:r>
            <w:proofErr w:type="spellStart"/>
            <w:r w:rsidRPr="007B7E11">
              <w:rPr>
                <w:rFonts w:asciiTheme="majorHAnsi" w:hAnsiTheme="majorHAnsi" w:cstheme="majorHAnsi"/>
              </w:rPr>
              <w:t>Ludeczka</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5F00059A" w14:textId="6F4E432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z wizyty </w:t>
            </w:r>
            <w:proofErr w:type="spellStart"/>
            <w:r w:rsidR="00D0618D" w:rsidRPr="007B7E11">
              <w:rPr>
                <w:rFonts w:asciiTheme="majorHAnsi" w:eastAsia="Times New Roman" w:hAnsiTheme="majorHAnsi" w:cstheme="majorHAnsi"/>
              </w:rPr>
              <w:t>Luczki</w:t>
            </w:r>
            <w:proofErr w:type="spellEnd"/>
            <w:r w:rsidR="00D0618D" w:rsidRPr="007B7E11">
              <w:rPr>
                <w:rFonts w:asciiTheme="majorHAnsi" w:eastAsia="Times New Roman" w:hAnsiTheme="majorHAnsi" w:cstheme="majorHAnsi"/>
              </w:rPr>
              <w:t xml:space="preserve"> w kolejności</w:t>
            </w:r>
          </w:p>
        </w:tc>
        <w:tc>
          <w:tcPr>
            <w:tcW w:w="2693" w:type="dxa"/>
            <w:tcBorders>
              <w:top w:val="single" w:sz="4" w:space="0" w:color="000000"/>
              <w:left w:val="single" w:sz="4" w:space="0" w:color="000000"/>
              <w:bottom w:val="single" w:sz="4" w:space="0" w:color="000000"/>
              <w:right w:val="single" w:sz="4" w:space="0" w:color="000000"/>
            </w:tcBorders>
          </w:tcPr>
          <w:p w14:paraId="1EE3D9D6" w14:textId="7FC637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czego oczekiwała mama podczas wizyty gości</w:t>
            </w:r>
          </w:p>
          <w:p w14:paraId="2628A802" w14:textId="333BFD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w:t>
            </w:r>
            <w:proofErr w:type="spellStart"/>
            <w:r w:rsidR="00D0618D" w:rsidRPr="007B7E11">
              <w:rPr>
                <w:rFonts w:asciiTheme="majorHAnsi" w:eastAsia="Times New Roman" w:hAnsiTheme="majorHAnsi" w:cstheme="majorHAnsi"/>
              </w:rPr>
              <w:t>Ludeczki</w:t>
            </w:r>
            <w:proofErr w:type="spellEnd"/>
            <w:r w:rsidR="00D0618D" w:rsidRPr="007B7E11">
              <w:rPr>
                <w:rFonts w:asciiTheme="majorHAnsi" w:eastAsia="Times New Roman" w:hAnsiTheme="majorHAnsi" w:cstheme="majorHAnsi"/>
              </w:rPr>
              <w:t xml:space="preserve"> na podstawie jej </w:t>
            </w:r>
            <w:proofErr w:type="spellStart"/>
            <w:r w:rsidR="00D0618D" w:rsidRPr="007B7E11">
              <w:rPr>
                <w:rFonts w:asciiTheme="majorHAnsi" w:eastAsia="Times New Roman" w:hAnsiTheme="majorHAnsi" w:cstheme="majorHAnsi"/>
              </w:rPr>
              <w:t>zachowań</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0C21039" w14:textId="468BED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w:t>
            </w:r>
          </w:p>
          <w:p w14:paraId="2FF516BA" w14:textId="77777777" w:rsidR="00A52DC5" w:rsidRPr="007B7E11" w:rsidRDefault="00D0618D" w:rsidP="007B7E11">
            <w:pPr>
              <w:pStyle w:val="Akapitzlist"/>
              <w:numPr>
                <w:ilvl w:val="0"/>
                <w:numId w:val="18"/>
              </w:numPr>
              <w:spacing w:after="0"/>
              <w:rPr>
                <w:rFonts w:asciiTheme="majorHAnsi" w:eastAsia="Times New Roman" w:hAnsiTheme="majorHAnsi" w:cstheme="majorHAnsi"/>
              </w:rPr>
            </w:pPr>
            <w:r w:rsidRPr="007B7E11">
              <w:rPr>
                <w:rFonts w:asciiTheme="majorHAnsi" w:eastAsia="Times New Roman" w:hAnsiTheme="majorHAnsi" w:cstheme="majorHAnsi"/>
              </w:rPr>
              <w:t>dlaczego Mikołajek twierdzi, że nie lubi dziewczyn</w:t>
            </w:r>
          </w:p>
          <w:p w14:paraId="6875A400" w14:textId="77777777" w:rsidR="00A52DC5" w:rsidRPr="007B7E11" w:rsidRDefault="00D0618D" w:rsidP="007B7E11">
            <w:pPr>
              <w:pStyle w:val="Akapitzlist"/>
              <w:numPr>
                <w:ilvl w:val="0"/>
                <w:numId w:val="18"/>
              </w:numPr>
              <w:spacing w:after="0"/>
              <w:rPr>
                <w:rFonts w:asciiTheme="majorHAnsi" w:eastAsia="Times New Roman" w:hAnsiTheme="majorHAnsi" w:cstheme="majorHAnsi"/>
              </w:rPr>
            </w:pPr>
            <w:r w:rsidRPr="007B7E11">
              <w:rPr>
                <w:rFonts w:asciiTheme="majorHAnsi" w:eastAsia="Times New Roman" w:hAnsiTheme="majorHAnsi" w:cstheme="majorHAnsi"/>
              </w:rPr>
              <w:t>jak tłumaczy swoje niewłaściwe zachowania</w:t>
            </w:r>
          </w:p>
          <w:p w14:paraId="042195D1" w14:textId="12D7668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podobne zachowania są sprawiedliwe</w:t>
            </w:r>
          </w:p>
          <w:p w14:paraId="177D2DD2" w14:textId="5D0DC0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informuje, które zachowania </w:t>
            </w:r>
            <w:proofErr w:type="spellStart"/>
            <w:r w:rsidR="00D0618D" w:rsidRPr="007B7E11">
              <w:rPr>
                <w:rFonts w:asciiTheme="majorHAnsi" w:eastAsia="Times New Roman" w:hAnsiTheme="majorHAnsi" w:cstheme="majorHAnsi"/>
              </w:rPr>
              <w:t>Ludeczki</w:t>
            </w:r>
            <w:proofErr w:type="spellEnd"/>
            <w:r w:rsidR="00D0618D" w:rsidRPr="007B7E11">
              <w:rPr>
                <w:rFonts w:asciiTheme="majorHAnsi" w:eastAsia="Times New Roman" w:hAnsiTheme="majorHAnsi" w:cstheme="majorHAnsi"/>
              </w:rPr>
              <w:t xml:space="preserve"> nie spodobały się Mikołajkowi albo go zdziwiły</w:t>
            </w:r>
          </w:p>
        </w:tc>
        <w:tc>
          <w:tcPr>
            <w:tcW w:w="2835" w:type="dxa"/>
            <w:tcBorders>
              <w:top w:val="single" w:sz="4" w:space="0" w:color="000000"/>
              <w:left w:val="single" w:sz="4" w:space="0" w:color="000000"/>
              <w:bottom w:val="single" w:sz="4" w:space="0" w:color="000000"/>
              <w:right w:val="single" w:sz="4" w:space="0" w:color="000000"/>
            </w:tcBorders>
          </w:tcPr>
          <w:p w14:paraId="3853A24A" w14:textId="1D9A75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co sprawiło, że Mikołajek zmienił zdanie na temat </w:t>
            </w:r>
            <w:proofErr w:type="spellStart"/>
            <w:r w:rsidR="00D0618D" w:rsidRPr="007B7E11">
              <w:rPr>
                <w:rFonts w:asciiTheme="majorHAnsi" w:eastAsia="Times New Roman" w:hAnsiTheme="majorHAnsi" w:cstheme="majorHAnsi"/>
              </w:rPr>
              <w:t>Ludeczki</w:t>
            </w:r>
            <w:proofErr w:type="spellEnd"/>
          </w:p>
          <w:p w14:paraId="7B85B1EB" w14:textId="5DA42D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na podstawie własnych doświadczeń, na co zwraca uwagę przy zawieraniu przyjaźni </w:t>
            </w:r>
          </w:p>
        </w:tc>
        <w:tc>
          <w:tcPr>
            <w:tcW w:w="3130" w:type="dxa"/>
            <w:tcBorders>
              <w:top w:val="single" w:sz="4" w:space="0" w:color="000000"/>
              <w:left w:val="single" w:sz="4" w:space="0" w:color="000000"/>
              <w:bottom w:val="single" w:sz="4" w:space="0" w:color="000000"/>
              <w:right w:val="single" w:sz="4" w:space="0" w:color="000000"/>
            </w:tcBorders>
          </w:tcPr>
          <w:p w14:paraId="530777AF" w14:textId="736E9EB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odwołując się do rozdziału ,,</w:t>
            </w:r>
            <w:proofErr w:type="spellStart"/>
            <w:r w:rsidR="00D0618D" w:rsidRPr="007B7E11">
              <w:rPr>
                <w:rFonts w:asciiTheme="majorHAnsi" w:eastAsia="Times New Roman" w:hAnsiTheme="majorHAnsi" w:cstheme="majorHAnsi"/>
              </w:rPr>
              <w:t>Ludeczka</w:t>
            </w:r>
            <w:proofErr w:type="spellEnd"/>
            <w:r w:rsidR="00D0618D" w:rsidRPr="007B7E11">
              <w:rPr>
                <w:rFonts w:asciiTheme="majorHAnsi" w:eastAsia="Times New Roman" w:hAnsiTheme="majorHAnsi" w:cstheme="majorHAnsi"/>
              </w:rPr>
              <w:t>”, co to znaczy, że nie należy oceniać książki po okładce</w:t>
            </w:r>
          </w:p>
          <w:p w14:paraId="60876364" w14:textId="7BCD4B1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pracując w grupie, przygotowuje słuchowisko radiowe na temat </w:t>
            </w:r>
            <w:proofErr w:type="spellStart"/>
            <w:r w:rsidR="00D0618D" w:rsidRPr="007B7E11">
              <w:rPr>
                <w:rFonts w:asciiTheme="majorHAnsi" w:eastAsia="Times New Roman" w:hAnsiTheme="majorHAnsi" w:cstheme="majorHAnsi"/>
              </w:rPr>
              <w:t>Ludeczki</w:t>
            </w:r>
            <w:proofErr w:type="spellEnd"/>
          </w:p>
        </w:tc>
      </w:tr>
      <w:tr w:rsidR="00A52DC5" w:rsidRPr="007B7E11" w14:paraId="1BF6BC3D" w14:textId="77777777">
        <w:trPr>
          <w:trHeight w:val="1068"/>
        </w:trPr>
        <w:tc>
          <w:tcPr>
            <w:tcW w:w="2127" w:type="dxa"/>
            <w:shd w:val="clear" w:color="auto" w:fill="E8E8E8"/>
          </w:tcPr>
          <w:p w14:paraId="350F317D"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Andrzej Maleszka, „Magiczne drzewo. Czerwone krzesło”</w:t>
            </w:r>
          </w:p>
          <w:p w14:paraId="22EA4C72"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1183888F" w14:textId="2BA7C81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informuje o czasie i miejscu akcji utworu </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7E1A92F0" w14:textId="660609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umieszcza wydarzenia na osi czasu zgodnie z kolejnością ich występowania</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5C83FBD8" w14:textId="6CB373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wydarzenia utworu zgodnie z treścią utworu</w:t>
            </w:r>
          </w:p>
          <w:p w14:paraId="4E6174A5" w14:textId="22AF5A8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rozpoznaje bohaterów na podstawie ich opisów oraz fragmentów ich wypowiedz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0BC4BC5B" w14:textId="62ECBBB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emocje wzbudzają bohaterowie, uzasadniają swoje odpowiedzi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157A9D71" w14:textId="58B9040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wypowiedź na temat najciekawszej postaci w utworze, najważniejszego wydarzenia i najbardziej emocjonującego wydarzenia</w:t>
            </w:r>
          </w:p>
        </w:tc>
      </w:tr>
      <w:tr w:rsidR="00A52DC5" w:rsidRPr="007B7E11" w14:paraId="58C1B93E" w14:textId="77777777">
        <w:trPr>
          <w:trHeight w:val="1068"/>
        </w:trPr>
        <w:tc>
          <w:tcPr>
            <w:tcW w:w="2127" w:type="dxa"/>
          </w:tcPr>
          <w:p w14:paraId="63A02EE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Magia czerwonego krzesła</w:t>
            </w:r>
          </w:p>
        </w:tc>
        <w:tc>
          <w:tcPr>
            <w:tcW w:w="2410" w:type="dxa"/>
            <w:tcBorders>
              <w:top w:val="single" w:sz="4" w:space="0" w:color="000000"/>
              <w:left w:val="single" w:sz="4" w:space="0" w:color="000000"/>
              <w:bottom w:val="single" w:sz="4" w:space="0" w:color="000000"/>
              <w:right w:val="single" w:sz="4" w:space="0" w:color="000000"/>
            </w:tcBorders>
          </w:tcPr>
          <w:p w14:paraId="1333227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-informuje, jak bohaterowie traktowali magiczne krzesło </w:t>
            </w:r>
          </w:p>
        </w:tc>
        <w:tc>
          <w:tcPr>
            <w:tcW w:w="2693" w:type="dxa"/>
            <w:tcBorders>
              <w:top w:val="single" w:sz="4" w:space="0" w:color="000000"/>
              <w:left w:val="single" w:sz="4" w:space="0" w:color="000000"/>
              <w:bottom w:val="single" w:sz="4" w:space="0" w:color="000000"/>
              <w:right w:val="single" w:sz="4" w:space="0" w:color="000000"/>
            </w:tcBorders>
          </w:tcPr>
          <w:p w14:paraId="2BBEEA75" w14:textId="2406ED5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czy wie, czy magiczne drzewo samo wybiera sobie właściciela</w:t>
            </w:r>
          </w:p>
          <w:p w14:paraId="56354433"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54862D1F" w14:textId="7AB6454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jedno wydarzenie i opisuje je z perspektywy osoby, która nie wie, co powoduje magiczne zjawiska</w:t>
            </w:r>
          </w:p>
        </w:tc>
        <w:tc>
          <w:tcPr>
            <w:tcW w:w="2835" w:type="dxa"/>
            <w:tcBorders>
              <w:top w:val="single" w:sz="4" w:space="0" w:color="000000"/>
              <w:left w:val="single" w:sz="4" w:space="0" w:color="000000"/>
              <w:bottom w:val="single" w:sz="4" w:space="0" w:color="000000"/>
              <w:right w:val="single" w:sz="4" w:space="0" w:color="000000"/>
            </w:tcBorders>
          </w:tcPr>
          <w:p w14:paraId="3A7DDAE0" w14:textId="591F96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szczególnie ważny dla ucznia przedmiot, wyjaśniając jego historię i sytuację, kiedy uczeń go używa</w:t>
            </w:r>
          </w:p>
        </w:tc>
        <w:tc>
          <w:tcPr>
            <w:tcW w:w="3130" w:type="dxa"/>
            <w:tcBorders>
              <w:top w:val="single" w:sz="4" w:space="0" w:color="000000"/>
              <w:left w:val="single" w:sz="4" w:space="0" w:color="000000"/>
              <w:bottom w:val="single" w:sz="4" w:space="0" w:color="000000"/>
              <w:right w:val="single" w:sz="4" w:space="0" w:color="000000"/>
            </w:tcBorders>
          </w:tcPr>
          <w:p w14:paraId="09428A56" w14:textId="6AE86F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regulamin korzystania z czerwonego krzesła, które znalazło się w domu ucznia</w:t>
            </w:r>
          </w:p>
        </w:tc>
      </w:tr>
      <w:tr w:rsidR="00A52DC5" w:rsidRPr="007B7E11" w14:paraId="53ADC21B" w14:textId="77777777">
        <w:trPr>
          <w:trHeight w:val="1068"/>
        </w:trPr>
        <w:tc>
          <w:tcPr>
            <w:tcW w:w="2127" w:type="dxa"/>
          </w:tcPr>
          <w:p w14:paraId="1AEC5B9D"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 xml:space="preserve">Jak zostać </w:t>
            </w:r>
            <w:proofErr w:type="spellStart"/>
            <w:r w:rsidRPr="007B7E11">
              <w:rPr>
                <w:rFonts w:asciiTheme="majorHAnsi" w:hAnsiTheme="majorHAnsi" w:cstheme="majorHAnsi"/>
              </w:rPr>
              <w:t>superciocią</w:t>
            </w:r>
            <w:proofErr w:type="spellEnd"/>
            <w:r w:rsidRPr="007B7E11">
              <w:rPr>
                <w:rFonts w:asciiTheme="majorHAnsi" w:hAnsiTheme="majorHAnsi" w:cstheme="majorHAnsi"/>
              </w:rPr>
              <w:t>? Przemiana ciotki Maryli</w:t>
            </w:r>
          </w:p>
        </w:tc>
        <w:tc>
          <w:tcPr>
            <w:tcW w:w="2410" w:type="dxa"/>
            <w:tcBorders>
              <w:top w:val="single" w:sz="4" w:space="0" w:color="000000"/>
              <w:left w:val="single" w:sz="4" w:space="0" w:color="000000"/>
              <w:bottom w:val="single" w:sz="4" w:space="0" w:color="000000"/>
              <w:right w:val="single" w:sz="4" w:space="0" w:color="000000"/>
            </w:tcBorders>
          </w:tcPr>
          <w:p w14:paraId="78835293" w14:textId="16C34C6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udziela odpowiedzi na pytania do wywiadu jako ciocia Maryla</w:t>
            </w:r>
          </w:p>
        </w:tc>
        <w:tc>
          <w:tcPr>
            <w:tcW w:w="2693" w:type="dxa"/>
            <w:tcBorders>
              <w:top w:val="single" w:sz="4" w:space="0" w:color="000000"/>
              <w:left w:val="single" w:sz="4" w:space="0" w:color="000000"/>
              <w:bottom w:val="single" w:sz="4" w:space="0" w:color="000000"/>
              <w:right w:val="single" w:sz="4" w:space="0" w:color="000000"/>
            </w:tcBorders>
          </w:tcPr>
          <w:p w14:paraId="6103C89D" w14:textId="5F0C60B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co na temat cioci Maryli powiedzieliby Kuki, Filip i Tosia</w:t>
            </w:r>
          </w:p>
          <w:p w14:paraId="69340893" w14:textId="6FF9867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wydarzenie, podczas którego doszło do prawdziwej przemiany cioci w przyjaciółkę dzieci</w:t>
            </w:r>
          </w:p>
          <w:p w14:paraId="0C39CB91" w14:textId="77777777" w:rsidR="00A52DC5" w:rsidRPr="007B7E11" w:rsidRDefault="00A52DC5">
            <w:pPr>
              <w:spacing w:after="0"/>
              <w:rPr>
                <w:rFonts w:asciiTheme="majorHAnsi" w:eastAsia="Times New Roman" w:hAnsiTheme="majorHAnsi" w:cstheme="majorHAnsi"/>
              </w:rPr>
            </w:pPr>
          </w:p>
          <w:p w14:paraId="20433D30"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E8F272A" w14:textId="32EFF38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zmieniło się zachowanie cioci Maryli po przemianie</w:t>
            </w:r>
          </w:p>
          <w:p w14:paraId="64DE5018" w14:textId="2A491C4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które pięć rzeczy znalazłyby się w walizce cioci Maryli i w plecaku Wiki zabrane przez nie w podróż</w:t>
            </w:r>
          </w:p>
          <w:p w14:paraId="3FB3A0C1" w14:textId="23204C7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ciocię Marylę przed przemianą i po przemianie, jako Wiki</w:t>
            </w:r>
          </w:p>
        </w:tc>
        <w:tc>
          <w:tcPr>
            <w:tcW w:w="2835" w:type="dxa"/>
            <w:tcBorders>
              <w:top w:val="single" w:sz="4" w:space="0" w:color="000000"/>
              <w:left w:val="single" w:sz="4" w:space="0" w:color="000000"/>
              <w:bottom w:val="single" w:sz="4" w:space="0" w:color="000000"/>
              <w:right w:val="single" w:sz="4" w:space="0" w:color="000000"/>
            </w:tcBorders>
          </w:tcPr>
          <w:p w14:paraId="692AE580" w14:textId="3FAAA08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wypowiada się na temat cioci Maryli po przemianie: czy stała się inną osobą, czy tylko odkryła szufladę dzieciństwa, której dawno nie otwierała, uzasadnia, odwołując się do tekstu</w:t>
            </w:r>
          </w:p>
        </w:tc>
        <w:tc>
          <w:tcPr>
            <w:tcW w:w="3130" w:type="dxa"/>
            <w:tcBorders>
              <w:top w:val="single" w:sz="4" w:space="0" w:color="000000"/>
              <w:left w:val="single" w:sz="4" w:space="0" w:color="000000"/>
              <w:bottom w:val="single" w:sz="4" w:space="0" w:color="000000"/>
              <w:right w:val="single" w:sz="4" w:space="0" w:color="000000"/>
            </w:tcBorders>
          </w:tcPr>
          <w:p w14:paraId="2DB35417" w14:textId="4B166CD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co mogą zrobić dorośli, by nie zapomnieć, jak to jest być dzieckiem</w:t>
            </w:r>
          </w:p>
        </w:tc>
      </w:tr>
      <w:tr w:rsidR="00A52DC5" w:rsidRPr="007B7E11" w14:paraId="0EB10501" w14:textId="77777777">
        <w:trPr>
          <w:trHeight w:val="1068"/>
        </w:trPr>
        <w:tc>
          <w:tcPr>
            <w:tcW w:w="2127" w:type="dxa"/>
          </w:tcPr>
          <w:p w14:paraId="4BFC7826"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Podróż, która zmieniła wszystko</w:t>
            </w:r>
          </w:p>
        </w:tc>
        <w:tc>
          <w:tcPr>
            <w:tcW w:w="2410" w:type="dxa"/>
            <w:tcBorders>
              <w:top w:val="single" w:sz="4" w:space="0" w:color="000000"/>
              <w:left w:val="single" w:sz="4" w:space="0" w:color="000000"/>
              <w:bottom w:val="single" w:sz="4" w:space="0" w:color="000000"/>
              <w:right w:val="single" w:sz="4" w:space="0" w:color="000000"/>
            </w:tcBorders>
          </w:tcPr>
          <w:p w14:paraId="2F9A2AB0" w14:textId="561EC03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w jakiej występują w książce</w:t>
            </w:r>
          </w:p>
        </w:tc>
        <w:tc>
          <w:tcPr>
            <w:tcW w:w="2693" w:type="dxa"/>
            <w:tcBorders>
              <w:top w:val="single" w:sz="4" w:space="0" w:color="000000"/>
              <w:left w:val="single" w:sz="4" w:space="0" w:color="000000"/>
              <w:bottom w:val="single" w:sz="4" w:space="0" w:color="000000"/>
              <w:right w:val="single" w:sz="4" w:space="0" w:color="000000"/>
            </w:tcBorders>
          </w:tcPr>
          <w:p w14:paraId="48647675" w14:textId="47B1370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ważnego wydarzyło się na każdym etapie podróży i jaki wpływ miało na dzieci</w:t>
            </w:r>
          </w:p>
        </w:tc>
        <w:tc>
          <w:tcPr>
            <w:tcW w:w="2552" w:type="dxa"/>
            <w:tcBorders>
              <w:top w:val="single" w:sz="4" w:space="0" w:color="000000"/>
              <w:left w:val="single" w:sz="4" w:space="0" w:color="000000"/>
              <w:bottom w:val="single" w:sz="4" w:space="0" w:color="000000"/>
              <w:right w:val="single" w:sz="4" w:space="0" w:color="000000"/>
            </w:tcBorders>
          </w:tcPr>
          <w:p w14:paraId="51213C25" w14:textId="24E66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podróży z punktu widzenia Tosi, </w:t>
            </w:r>
            <w:proofErr w:type="spellStart"/>
            <w:r w:rsidR="00D0618D" w:rsidRPr="007B7E11">
              <w:rPr>
                <w:rFonts w:asciiTheme="majorHAnsi" w:eastAsia="Times New Roman" w:hAnsiTheme="majorHAnsi" w:cstheme="majorHAnsi"/>
              </w:rPr>
              <w:t>Kukiego</w:t>
            </w:r>
            <w:proofErr w:type="spellEnd"/>
            <w:r w:rsidR="00D0618D" w:rsidRPr="007B7E11">
              <w:rPr>
                <w:rFonts w:asciiTheme="majorHAnsi" w:eastAsia="Times New Roman" w:hAnsiTheme="majorHAnsi" w:cstheme="majorHAnsi"/>
              </w:rPr>
              <w:t>, Filipa, Wiki:</w:t>
            </w:r>
          </w:p>
          <w:p w14:paraId="030D48E3"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które wydarzenie zmieniło najwięcej podróż</w:t>
            </w:r>
          </w:p>
          <w:p w14:paraId="2FB1E017"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w którym momencie towarzyszył największy strach</w:t>
            </w:r>
          </w:p>
          <w:p w14:paraId="55EEB1F7"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która sytuacja była najtrudniejsza</w:t>
            </w:r>
          </w:p>
          <w:p w14:paraId="412E38E2"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co najbardziej zachwyciło, a co zaskoczyło podczas podróży</w:t>
            </w:r>
          </w:p>
          <w:p w14:paraId="119BF72F" w14:textId="2899E464" w:rsidR="00A52DC5" w:rsidRPr="00677A47" w:rsidRDefault="00D0618D" w:rsidP="00677A47">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co zostanie zapamiętane z wyprawy</w:t>
            </w:r>
          </w:p>
        </w:tc>
        <w:tc>
          <w:tcPr>
            <w:tcW w:w="2835" w:type="dxa"/>
            <w:tcBorders>
              <w:top w:val="single" w:sz="4" w:space="0" w:color="000000"/>
              <w:left w:val="single" w:sz="4" w:space="0" w:color="000000"/>
              <w:bottom w:val="single" w:sz="4" w:space="0" w:color="000000"/>
              <w:right w:val="single" w:sz="4" w:space="0" w:color="000000"/>
            </w:tcBorders>
          </w:tcPr>
          <w:p w14:paraId="27667D73" w14:textId="4D9239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zmieniło się życia państwa Rossów</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gdy przez przypadek zostali zaczarowani i gdy udało się ich odczarować</w:t>
            </w:r>
          </w:p>
          <w:p w14:paraId="21E7612C" w14:textId="7DC4075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trzy cechy lub/ i zachowania, które pomogły bohaterom dotrzeć do celu mimo niebezpieczeństw</w:t>
            </w:r>
          </w:p>
          <w:p w14:paraId="448797E5" w14:textId="72AF4BD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wybór tych cech</w:t>
            </w:r>
          </w:p>
        </w:tc>
        <w:tc>
          <w:tcPr>
            <w:tcW w:w="3130" w:type="dxa"/>
            <w:tcBorders>
              <w:top w:val="single" w:sz="4" w:space="0" w:color="000000"/>
              <w:left w:val="single" w:sz="4" w:space="0" w:color="000000"/>
              <w:bottom w:val="single" w:sz="4" w:space="0" w:color="000000"/>
              <w:right w:val="single" w:sz="4" w:space="0" w:color="000000"/>
            </w:tcBorders>
          </w:tcPr>
          <w:p w14:paraId="20DB0DE6" w14:textId="394AB04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nagrywa krótką relację dźwiękową z wymarzonej wycieczki, mówiąc</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jest, co najbardziej zachwyca podczas wycieczki</w:t>
            </w:r>
          </w:p>
        </w:tc>
      </w:tr>
      <w:tr w:rsidR="00A52DC5" w:rsidRPr="007B7E11" w14:paraId="35BDDB46" w14:textId="77777777">
        <w:trPr>
          <w:trHeight w:val="1068"/>
        </w:trPr>
        <w:tc>
          <w:tcPr>
            <w:tcW w:w="2127" w:type="dxa"/>
            <w:shd w:val="clear" w:color="auto" w:fill="E8E8E8"/>
          </w:tcPr>
          <w:p w14:paraId="38199FAD" w14:textId="77777777" w:rsidR="00A52DC5" w:rsidRPr="007B7E11" w:rsidRDefault="00D0618D">
            <w:pPr>
              <w:spacing w:after="0"/>
              <w:rPr>
                <w:rFonts w:asciiTheme="majorHAnsi" w:hAnsiTheme="majorHAnsi" w:cstheme="majorHAnsi"/>
                <w:lang w:val="sv-SE"/>
              </w:rPr>
            </w:pPr>
            <w:r w:rsidRPr="007B7E11">
              <w:rPr>
                <w:rFonts w:asciiTheme="majorHAnsi" w:hAnsiTheme="majorHAnsi" w:cstheme="majorHAnsi"/>
                <w:lang w:val="sv-SE"/>
              </w:rPr>
              <w:t>Astrid Lindgren, „Ronja, córka zbójnika”</w:t>
            </w:r>
          </w:p>
          <w:p w14:paraId="4A0F7F0C"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4F89C8F9" w14:textId="7EE9DFC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głównych bohaterów utworu</w:t>
            </w:r>
          </w:p>
          <w:p w14:paraId="73EFDB96" w14:textId="045CAF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o czasie i miejscu akcji utworu</w:t>
            </w:r>
          </w:p>
          <w:p w14:paraId="53C7EF3E" w14:textId="5431348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utworu</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38321123" w14:textId="1A393BE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głównym  bohaterem utworu i podaje trzy najważniejsze cechy postaci, uzasadniając swój wybór</w:t>
            </w:r>
          </w:p>
          <w:p w14:paraId="73C84FF7" w14:textId="3BF33A6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najważniejsze dla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osoby, uzasadnia swój wybór, prezentując</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dlaczego ta osoba jest dla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ważna, co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w niej lubi, co </w:t>
            </w:r>
            <w:proofErr w:type="spellStart"/>
            <w:r w:rsidR="00D0618D" w:rsidRPr="007B7E11">
              <w:rPr>
                <w:rFonts w:asciiTheme="majorHAnsi" w:eastAsia="Times New Roman" w:hAnsiTheme="majorHAnsi" w:cstheme="majorHAnsi"/>
              </w:rPr>
              <w:t>Ronję</w:t>
            </w:r>
            <w:proofErr w:type="spellEnd"/>
            <w:r w:rsidR="00D0618D" w:rsidRPr="007B7E11">
              <w:rPr>
                <w:rFonts w:asciiTheme="majorHAnsi" w:eastAsia="Times New Roman" w:hAnsiTheme="majorHAnsi" w:cstheme="majorHAnsi"/>
              </w:rPr>
              <w:t xml:space="preserve"> martwi w tej osobie</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66B0B848" w14:textId="1C55020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poradnik dla zbójników chcących zmienić zawód, informując, co robotnicy robili w poszczególne pory roku i jakie dwa inne zawody mogliby wykonywać zbójnicy</w:t>
            </w:r>
          </w:p>
          <w:p w14:paraId="249A7E3F" w14:textId="015900B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informacje na temat narratora dzieła</w:t>
            </w:r>
          </w:p>
          <w:p w14:paraId="55E9F36E"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0B2C93D0" w14:textId="0888E0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pojawiania się w książce</w:t>
            </w:r>
          </w:p>
          <w:p w14:paraId="482F45AA" w14:textId="3D55105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które uważa za najważniejsze, uzasadnia swoje zdanie</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58905FF3" w14:textId="585CB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projektuje własną okładkę książki</w:t>
            </w:r>
          </w:p>
        </w:tc>
      </w:tr>
      <w:tr w:rsidR="00A52DC5" w:rsidRPr="007B7E11" w14:paraId="0373BD38" w14:textId="77777777">
        <w:trPr>
          <w:trHeight w:val="1068"/>
        </w:trPr>
        <w:tc>
          <w:tcPr>
            <w:tcW w:w="2127" w:type="dxa"/>
          </w:tcPr>
          <w:p w14:paraId="4F91D8C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Przyjaźń i konflikty</w:t>
            </w:r>
          </w:p>
        </w:tc>
        <w:tc>
          <w:tcPr>
            <w:tcW w:w="2410" w:type="dxa"/>
          </w:tcPr>
          <w:p w14:paraId="29364E05" w14:textId="37A719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postaci, pomiędzy którymi tworzy się relacja</w:t>
            </w:r>
          </w:p>
        </w:tc>
        <w:tc>
          <w:tcPr>
            <w:tcW w:w="2693" w:type="dxa"/>
          </w:tcPr>
          <w:p w14:paraId="235BD5BB" w14:textId="259A6C93"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powiedzenia </w:t>
            </w:r>
            <w:r w:rsidR="00D0618D" w:rsidRPr="007B7E11">
              <w:rPr>
                <w:rFonts w:asciiTheme="majorHAnsi" w:eastAsia="Times New Roman" w:hAnsiTheme="majorHAnsi" w:cstheme="majorHAnsi"/>
                <w:i/>
                <w:iCs/>
              </w:rPr>
              <w:t>Buduj mosty, nie mury</w:t>
            </w:r>
          </w:p>
          <w:p w14:paraId="15233E74" w14:textId="3CA78D4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którzy bohaterowie budują mosty, a którzy mury i uzasadnia swoją odpowiedź</w:t>
            </w:r>
          </w:p>
        </w:tc>
        <w:tc>
          <w:tcPr>
            <w:tcW w:w="2552" w:type="dxa"/>
          </w:tcPr>
          <w:p w14:paraId="041FA19D" w14:textId="020B1E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prezentuje informacje o </w:t>
            </w:r>
            <w:proofErr w:type="spellStart"/>
            <w:r w:rsidR="00D0618D" w:rsidRPr="007B7E11">
              <w:rPr>
                <w:rFonts w:asciiTheme="majorHAnsi" w:eastAsia="Times New Roman" w:hAnsiTheme="majorHAnsi" w:cstheme="majorHAnsi"/>
              </w:rPr>
              <w:t>Mattisie</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Borce</w:t>
            </w:r>
            <w:proofErr w:type="spellEnd"/>
            <w:r w:rsidR="00D0618D" w:rsidRPr="007B7E11">
              <w:rPr>
                <w:rFonts w:asciiTheme="majorHAnsi" w:eastAsia="Times New Roman" w:hAnsiTheme="majorHAnsi" w:cstheme="majorHAnsi"/>
              </w:rPr>
              <w:t>, wyjaśniając</w:t>
            </w:r>
          </w:p>
          <w:p w14:paraId="4C87C3B9"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co łączy bohaterów</w:t>
            </w:r>
          </w:p>
          <w:p w14:paraId="0F6C792F"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dlaczego się nienawidzą</w:t>
            </w:r>
          </w:p>
          <w:p w14:paraId="4F71C5E8"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co zaostrzyło ich konflikt</w:t>
            </w:r>
          </w:p>
          <w:p w14:paraId="5AC23A35"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jaka byłaby ich reakcja na wieść o przyjaźni pomiędzy dziećmi</w:t>
            </w:r>
          </w:p>
        </w:tc>
        <w:tc>
          <w:tcPr>
            <w:tcW w:w="2835" w:type="dxa"/>
          </w:tcPr>
          <w:p w14:paraId="683FF6CB" w14:textId="0433A1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analizując wydarzenia utworu wyjaśnia, jak rodzi się przyjaźń</w:t>
            </w:r>
          </w:p>
        </w:tc>
        <w:tc>
          <w:tcPr>
            <w:tcW w:w="3130" w:type="dxa"/>
          </w:tcPr>
          <w:p w14:paraId="78EBA707" w14:textId="34203B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trzy najważniejsze wydarzenia związane z </w:t>
            </w:r>
            <w:proofErr w:type="spellStart"/>
            <w:r w:rsidR="00D0618D" w:rsidRPr="007B7E11">
              <w:rPr>
                <w:rFonts w:asciiTheme="majorHAnsi" w:eastAsia="Times New Roman" w:hAnsiTheme="majorHAnsi" w:cstheme="majorHAnsi"/>
              </w:rPr>
              <w:t>Ronją</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Birkiem</w:t>
            </w:r>
            <w:proofErr w:type="spellEnd"/>
            <w:r w:rsidR="00D0618D" w:rsidRPr="007B7E11">
              <w:rPr>
                <w:rFonts w:asciiTheme="majorHAnsi" w:eastAsia="Times New Roman" w:hAnsiTheme="majorHAnsi" w:cstheme="majorHAnsi"/>
              </w:rPr>
              <w:t>, wskazując, kto i dlaczego podjął decyzję, jaki skutek przyniosła decyzja i co mogłoby się stać, gdyby decyzji nie podjęto</w:t>
            </w:r>
          </w:p>
        </w:tc>
      </w:tr>
      <w:tr w:rsidR="00A52DC5" w:rsidRPr="007B7E11" w14:paraId="3E162AD5" w14:textId="77777777">
        <w:trPr>
          <w:trHeight w:val="1068"/>
        </w:trPr>
        <w:tc>
          <w:tcPr>
            <w:tcW w:w="2127" w:type="dxa"/>
          </w:tcPr>
          <w:p w14:paraId="0A2EC29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Czy las może być bohaterem utworu</w:t>
            </w:r>
          </w:p>
        </w:tc>
        <w:tc>
          <w:tcPr>
            <w:tcW w:w="2410" w:type="dxa"/>
          </w:tcPr>
          <w:p w14:paraId="3EED06DC" w14:textId="4FE40A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przygotowuje mapę lasu, na której umieszcza las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xml:space="preserve">, las Borki, zbójnicki szlak, górę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xml:space="preserve">, wilczą pułapkę, zamek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jeziorko i niedźwiedzią grotę</w:t>
            </w:r>
          </w:p>
          <w:p w14:paraId="262CE922" w14:textId="77777777" w:rsidR="00A52DC5" w:rsidRPr="007B7E11" w:rsidRDefault="00A52DC5">
            <w:pPr>
              <w:spacing w:after="0" w:line="276" w:lineRule="auto"/>
              <w:rPr>
                <w:rFonts w:asciiTheme="majorHAnsi" w:eastAsia="Times New Roman" w:hAnsiTheme="majorHAnsi" w:cstheme="majorHAnsi"/>
              </w:rPr>
            </w:pPr>
          </w:p>
        </w:tc>
        <w:tc>
          <w:tcPr>
            <w:tcW w:w="2693" w:type="dxa"/>
          </w:tcPr>
          <w:p w14:paraId="23F89492" w14:textId="177D08B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galerię mieszkańców lasu</w:t>
            </w:r>
          </w:p>
          <w:p w14:paraId="12686901" w14:textId="3F67E8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jak zachowują się leśne stworzenia</w:t>
            </w:r>
          </w:p>
          <w:p w14:paraId="4A90F52C" w14:textId="4E5C20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jedno z leśnych stworzeń i wyjaśnia, jak wpłynęło na losy </w:t>
            </w:r>
            <w:proofErr w:type="spellStart"/>
            <w:r w:rsidR="00D0618D" w:rsidRPr="007B7E11">
              <w:rPr>
                <w:rFonts w:asciiTheme="majorHAnsi" w:eastAsia="Times New Roman" w:hAnsiTheme="majorHAnsi" w:cstheme="majorHAnsi"/>
              </w:rPr>
              <w:t>Ronji</w:t>
            </w:r>
            <w:proofErr w:type="spellEnd"/>
          </w:p>
        </w:tc>
        <w:tc>
          <w:tcPr>
            <w:tcW w:w="2552" w:type="dxa"/>
          </w:tcPr>
          <w:p w14:paraId="361A8076" w14:textId="4BC17E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las można mieć na własność, odwołując się do wypowiedzi Birka</w:t>
            </w:r>
          </w:p>
          <w:p w14:paraId="31BF02CA" w14:textId="1F8B25B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prezentuje swoją opinię na temat lasu jako bohatera literackiego, uzasadnia swoją wypowiedź, odwołując się do tekstu </w:t>
            </w:r>
          </w:p>
        </w:tc>
        <w:tc>
          <w:tcPr>
            <w:tcW w:w="2835" w:type="dxa"/>
          </w:tcPr>
          <w:p w14:paraId="07DAC3A5" w14:textId="11E55A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rozmawia na temat roli przyrody w życiu człowieka</w:t>
            </w:r>
          </w:p>
          <w:p w14:paraId="6E90569F" w14:textId="794A3E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las z lektury do lasu współczesnego, prezentując podobieństwa i  różnice</w:t>
            </w:r>
          </w:p>
          <w:p w14:paraId="32580F1E" w14:textId="480528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nagrywa z innym uczniem historyjkę o wybranych wydarzeniach z lektury z wykorzystaniem odgłosów lasu</w:t>
            </w:r>
          </w:p>
        </w:tc>
        <w:tc>
          <w:tcPr>
            <w:tcW w:w="3130" w:type="dxa"/>
          </w:tcPr>
          <w:p w14:paraId="7748C763" w14:textId="625B5B5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wpis na blogu w imieniu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lub Birka na temat 10 rzeczy, które warto mieć przy sobie podczas wyprawy do lasu lub na temat drzew wystawiających ludziom oceny bądź na temat miejsca w lesie, do którego bohater wraca najczęściej </w:t>
            </w:r>
          </w:p>
        </w:tc>
      </w:tr>
      <w:tr w:rsidR="00A52DC5" w:rsidRPr="007B7E11" w14:paraId="3550AC78" w14:textId="77777777">
        <w:trPr>
          <w:trHeight w:val="1068"/>
        </w:trPr>
        <w:tc>
          <w:tcPr>
            <w:tcW w:w="2127" w:type="dxa"/>
          </w:tcPr>
          <w:p w14:paraId="73760F9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Co się w życiu liczy </w:t>
            </w:r>
          </w:p>
        </w:tc>
        <w:tc>
          <w:tcPr>
            <w:tcW w:w="2410" w:type="dxa"/>
          </w:tcPr>
          <w:p w14:paraId="1341B28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prezentuje wiedzę na temat świata </w:t>
            </w:r>
            <w:proofErr w:type="spellStart"/>
            <w:r w:rsidRPr="007B7E11">
              <w:rPr>
                <w:rFonts w:asciiTheme="majorHAnsi" w:eastAsia="Times New Roman" w:hAnsiTheme="majorHAnsi" w:cstheme="majorHAnsi"/>
              </w:rPr>
              <w:t>Ronji</w:t>
            </w:r>
            <w:proofErr w:type="spellEnd"/>
            <w:r w:rsidRPr="007B7E11">
              <w:rPr>
                <w:rFonts w:asciiTheme="majorHAnsi" w:eastAsia="Times New Roman" w:hAnsiTheme="majorHAnsi" w:cstheme="majorHAnsi"/>
              </w:rPr>
              <w:t xml:space="preserve"> i tego, co jest dla niej ważne</w:t>
            </w:r>
          </w:p>
        </w:tc>
        <w:tc>
          <w:tcPr>
            <w:tcW w:w="2693" w:type="dxa"/>
          </w:tcPr>
          <w:p w14:paraId="5A6AE3BF" w14:textId="60C3FB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przygodach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wyjaśniając:</w:t>
            </w:r>
          </w:p>
          <w:p w14:paraId="51AFF625" w14:textId="77777777" w:rsidR="00A52DC5" w:rsidRPr="007B7E11" w:rsidRDefault="00D0618D" w:rsidP="007B7E11">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jak </w:t>
            </w:r>
            <w:proofErr w:type="spellStart"/>
            <w:r w:rsidRPr="007B7E11">
              <w:rPr>
                <w:rFonts w:asciiTheme="majorHAnsi" w:eastAsia="Times New Roman" w:hAnsiTheme="majorHAnsi" w:cstheme="majorHAnsi"/>
              </w:rPr>
              <w:t>Ronja</w:t>
            </w:r>
            <w:proofErr w:type="spellEnd"/>
            <w:r w:rsidRPr="007B7E11">
              <w:rPr>
                <w:rFonts w:asciiTheme="majorHAnsi" w:eastAsia="Times New Roman" w:hAnsiTheme="majorHAnsi" w:cstheme="majorHAnsi"/>
              </w:rPr>
              <w:t xml:space="preserve"> poznawała las</w:t>
            </w:r>
          </w:p>
          <w:p w14:paraId="6682C886"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kogo lub co spotykała w lesie</w:t>
            </w:r>
          </w:p>
          <w:p w14:paraId="4253A9C7"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 radziła sobie ze strachem</w:t>
            </w:r>
          </w:p>
          <w:p w14:paraId="1EA4FCC1"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dlaczego chętnie przebywała w lesie</w:t>
            </w:r>
          </w:p>
        </w:tc>
        <w:tc>
          <w:tcPr>
            <w:tcW w:w="2552" w:type="dxa"/>
          </w:tcPr>
          <w:p w14:paraId="3A813A33" w14:textId="26A56B9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definiuje pojęcie wartości </w:t>
            </w:r>
          </w:p>
          <w:p w14:paraId="0AA29850" w14:textId="36C6380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wartości, którymi kierowali się bohaterowie </w:t>
            </w:r>
            <w:r>
              <w:rPr>
                <w:rFonts w:asciiTheme="majorHAnsi" w:eastAsia="Times New Roman" w:hAnsiTheme="majorHAnsi" w:cstheme="majorHAnsi"/>
              </w:rPr>
              <w:t xml:space="preserve">–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w:t>
            </w:r>
            <w:proofErr w:type="spellStart"/>
            <w:r w:rsidR="00D0618D" w:rsidRPr="007B7E11">
              <w:rPr>
                <w:rFonts w:asciiTheme="majorHAnsi" w:eastAsia="Times New Roman" w:hAnsiTheme="majorHAnsi" w:cstheme="majorHAnsi"/>
              </w:rPr>
              <w:t>Mattis</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Lovis</w:t>
            </w:r>
            <w:proofErr w:type="spellEnd"/>
          </w:p>
        </w:tc>
        <w:tc>
          <w:tcPr>
            <w:tcW w:w="2835" w:type="dxa"/>
          </w:tcPr>
          <w:p w14:paraId="1AB9EA1D" w14:textId="76A646A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najważniejszą cechę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i Birka</w:t>
            </w:r>
          </w:p>
          <w:p w14:paraId="69572516" w14:textId="6A8683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w jakich sytuacjach ta cecha się ujawnia</w:t>
            </w:r>
          </w:p>
          <w:p w14:paraId="4F36B2EE" w14:textId="26A991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czy tę cechę można oceniać pozytywnie czy negatywnie</w:t>
            </w:r>
          </w:p>
        </w:tc>
        <w:tc>
          <w:tcPr>
            <w:tcW w:w="3130" w:type="dxa"/>
          </w:tcPr>
          <w:p w14:paraId="007B2A8F" w14:textId="4C1FA1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Birk</w:t>
            </w:r>
            <w:proofErr w:type="spellEnd"/>
            <w:r w:rsidR="00D0618D" w:rsidRPr="007B7E11">
              <w:rPr>
                <w:rFonts w:asciiTheme="majorHAnsi" w:eastAsia="Times New Roman" w:hAnsiTheme="majorHAnsi" w:cstheme="majorHAnsi"/>
              </w:rPr>
              <w:t xml:space="preserve"> uciekli od swoich rodzin i zamieszkali w lesie</w:t>
            </w:r>
          </w:p>
          <w:p w14:paraId="101C581D" w14:textId="49C264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w:t>
            </w:r>
            <w:r w:rsidR="004803AF">
              <w:rPr>
                <w:rFonts w:asciiTheme="majorHAnsi" w:eastAsia="Times New Roman" w:hAnsiTheme="majorHAnsi" w:cstheme="majorHAnsi"/>
              </w:rPr>
              <w:t>,</w:t>
            </w:r>
            <w:r w:rsidR="00D0618D" w:rsidRPr="007B7E11">
              <w:rPr>
                <w:rFonts w:asciiTheme="majorHAnsi" w:eastAsia="Times New Roman" w:hAnsiTheme="majorHAnsi" w:cstheme="majorHAnsi"/>
              </w:rPr>
              <w:t xml:space="preserve"> dlaczego zgoda jest ważna</w:t>
            </w:r>
          </w:p>
          <w:p w14:paraId="6448A1A3" w14:textId="5B174C8B" w:rsidR="00A52DC5"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morał wynikający z książki</w:t>
            </w:r>
          </w:p>
          <w:p w14:paraId="2A6D11CD" w14:textId="54CE8270" w:rsidR="007B7E11" w:rsidRPr="007B7E11" w:rsidRDefault="007B7E11">
            <w:pPr>
              <w:spacing w:after="0" w:line="276" w:lineRule="auto"/>
              <w:rPr>
                <w:rFonts w:asciiTheme="majorHAnsi" w:eastAsia="Times New Roman" w:hAnsiTheme="majorHAnsi" w:cstheme="majorHAnsi"/>
              </w:rPr>
            </w:pPr>
          </w:p>
        </w:tc>
      </w:tr>
    </w:tbl>
    <w:p w14:paraId="0FD4178B" w14:textId="77777777" w:rsidR="008F0BB5" w:rsidRDefault="008F0BB5" w:rsidP="008F0BB5">
      <w:pPr>
        <w:spacing w:after="0"/>
        <w:rPr>
          <w:rFonts w:asciiTheme="majorHAnsi" w:eastAsia="Times New Roman" w:hAnsiTheme="majorHAnsi" w:cstheme="majorHAnsi"/>
        </w:rPr>
      </w:pPr>
    </w:p>
    <w:p w14:paraId="03E0906E" w14:textId="591182CF" w:rsidR="008F0BB5" w:rsidRPr="007B7E11" w:rsidRDefault="008F0BB5" w:rsidP="008F0BB5">
      <w:pPr>
        <w:spacing w:after="0"/>
        <w:ind w:left="10800" w:firstLine="720"/>
        <w:rPr>
          <w:rFonts w:asciiTheme="majorHAnsi" w:eastAsia="Times New Roman" w:hAnsiTheme="majorHAnsi" w:cstheme="majorHAnsi"/>
        </w:rPr>
      </w:pPr>
      <w:r w:rsidRPr="007B7E11">
        <w:rPr>
          <w:rFonts w:asciiTheme="majorHAnsi" w:eastAsia="Times New Roman" w:hAnsiTheme="majorHAnsi" w:cstheme="majorHAnsi"/>
        </w:rPr>
        <w:t>Autor: Joanna Kostrzewa</w:t>
      </w:r>
    </w:p>
    <w:p w14:paraId="72F54242" w14:textId="77777777" w:rsidR="00A52DC5" w:rsidRPr="007B7E11" w:rsidRDefault="00A52DC5">
      <w:pPr>
        <w:rPr>
          <w:rFonts w:asciiTheme="majorHAnsi" w:eastAsia="Times New Roman" w:hAnsiTheme="majorHAnsi" w:cstheme="majorHAnsi"/>
        </w:rPr>
      </w:pPr>
    </w:p>
    <w:sectPr w:rsidR="00A52DC5" w:rsidRPr="007B7E11">
      <w:headerReference w:type="default" r:id="rId8"/>
      <w:footerReference w:type="default" r:id="rId9"/>
      <w:pgSz w:w="16838" w:h="11906" w:orient="landscape"/>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00970" w14:textId="77777777" w:rsidR="00374008" w:rsidRDefault="00374008" w:rsidP="008F0BB5">
      <w:pPr>
        <w:spacing w:after="0" w:line="240" w:lineRule="auto"/>
      </w:pPr>
      <w:r>
        <w:separator/>
      </w:r>
    </w:p>
  </w:endnote>
  <w:endnote w:type="continuationSeparator" w:id="0">
    <w:p w14:paraId="5B7A0B8A" w14:textId="77777777" w:rsidR="00374008" w:rsidRDefault="00374008" w:rsidP="008F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64355C38-C2A3-46A6-801C-F2147E2FA59C}"/>
    <w:embedBold r:id="rId2" w:fontKey="{0E9A51FC-5BF7-4259-8442-9DED286EE067}"/>
    <w:embedItalic r:id="rId3" w:fontKey="{118925BF-DB8E-4DA2-9462-6B1966060877}"/>
    <w:embedBoldItalic r:id="rId4" w:fontKey="{D2C9A009-3E45-487B-B57D-CD2A91274059}"/>
  </w:font>
  <w:font w:name="Aptos">
    <w:charset w:val="00"/>
    <w:family w:val="swiss"/>
    <w:pitch w:val="variable"/>
    <w:sig w:usb0="20000287" w:usb1="00000003" w:usb2="00000000" w:usb3="00000000" w:csb0="0000019F" w:csb1="00000000"/>
    <w:embedRegular r:id="rId5" w:fontKey="{38206B02-BF30-4894-B031-9DC0B2747DA3}"/>
    <w:embedItalic r:id="rId6" w:fontKey="{162291A6-CB60-4C7A-8E11-D74678F8B6B9}"/>
  </w:font>
  <w:font w:name="Play">
    <w:charset w:val="00"/>
    <w:family w:val="auto"/>
    <w:pitch w:val="default"/>
    <w:embedRegular r:id="rId7" w:fontKey="{E380AF3B-4631-44E0-B836-6983B3CCAC92}"/>
  </w:font>
  <w:font w:name="Cambria">
    <w:panose1 w:val="02040503050406030204"/>
    <w:charset w:val="EE"/>
    <w:family w:val="roman"/>
    <w:pitch w:val="variable"/>
    <w:sig w:usb0="E00006FF" w:usb1="420024FF" w:usb2="02000000" w:usb3="00000000" w:csb0="0000019F" w:csb1="00000000"/>
    <w:embedRegular r:id="rId8" w:fontKey="{AE15EA89-4B9C-45C9-A341-F4C10929BC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93F53" w14:textId="4FF279B9" w:rsidR="008F0BB5" w:rsidRDefault="008F0BB5" w:rsidP="008F0BB5">
    <w:pPr>
      <w:pStyle w:val="Stopka"/>
    </w:pPr>
    <w:r>
      <w:rPr>
        <w:noProof/>
        <w:lang w:val="pl-PL"/>
        <w14:ligatures w14:val="standardContextual"/>
      </w:rPr>
      <w:drawing>
        <wp:anchor distT="0" distB="0" distL="114300" distR="114300" simplePos="0" relativeHeight="251659264" behindDoc="0" locked="0" layoutInCell="1" allowOverlap="1" wp14:anchorId="4C73AE3D" wp14:editId="0CF04815">
          <wp:simplePos x="0" y="0"/>
          <wp:positionH relativeFrom="margin">
            <wp:posOffset>6320155</wp:posOffset>
          </wp:positionH>
          <wp:positionV relativeFrom="bottomMargin">
            <wp:posOffset>63500</wp:posOffset>
          </wp:positionV>
          <wp:extent cx="2883658" cy="713294"/>
          <wp:effectExtent l="0" t="0" r="0" b="0"/>
          <wp:wrapSquare wrapText="bothSides"/>
          <wp:docPr id="182474114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41147" name="Obraz 1824741147"/>
                  <pic:cNvPicPr/>
                </pic:nvPicPr>
                <pic:blipFill>
                  <a:blip r:embed="rId1">
                    <a:extLst>
                      <a:ext uri="{28A0092B-C50C-407E-A947-70E740481C1C}">
                        <a14:useLocalDpi xmlns:a14="http://schemas.microsoft.com/office/drawing/2010/main" val="0"/>
                      </a:ext>
                    </a:extLst>
                  </a:blip>
                  <a:stretch>
                    <a:fillRect/>
                  </a:stretch>
                </pic:blipFill>
                <pic:spPr>
                  <a:xfrm>
                    <a:off x="0" y="0"/>
                    <a:ext cx="2883658" cy="713294"/>
                  </a:xfrm>
                  <a:prstGeom prst="rect">
                    <a:avLst/>
                  </a:prstGeom>
                </pic:spPr>
              </pic:pic>
            </a:graphicData>
          </a:graphic>
        </wp:anchor>
      </w:drawing>
    </w:r>
  </w:p>
  <w:p w14:paraId="7BE4C9D2" w14:textId="422992D3" w:rsidR="008F0BB5" w:rsidRDefault="008F0BB5">
    <w:pPr>
      <w:pStyle w:val="Stopka"/>
    </w:pPr>
  </w:p>
  <w:p w14:paraId="7C9CC9DB" w14:textId="77777777" w:rsidR="008F0BB5" w:rsidRDefault="008F0BB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38EEA" w14:textId="77777777" w:rsidR="00374008" w:rsidRDefault="00374008" w:rsidP="008F0BB5">
      <w:pPr>
        <w:spacing w:after="0" w:line="240" w:lineRule="auto"/>
      </w:pPr>
      <w:r>
        <w:separator/>
      </w:r>
    </w:p>
  </w:footnote>
  <w:footnote w:type="continuationSeparator" w:id="0">
    <w:p w14:paraId="4595BFB0" w14:textId="77777777" w:rsidR="00374008" w:rsidRDefault="00374008" w:rsidP="008F0B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8EC56" w14:textId="51021F65" w:rsidR="008F0BB5" w:rsidRDefault="008F0BB5">
    <w:pPr>
      <w:pStyle w:val="Nagwek"/>
    </w:pPr>
    <w:r>
      <w:rPr>
        <w:noProof/>
        <w:lang w:val="pl-PL"/>
        <w14:ligatures w14:val="standardContextual"/>
      </w:rPr>
      <w:drawing>
        <wp:anchor distT="0" distB="0" distL="114300" distR="114300" simplePos="0" relativeHeight="251661312" behindDoc="0" locked="0" layoutInCell="1" allowOverlap="1" wp14:anchorId="597B4872" wp14:editId="0323A343">
          <wp:simplePos x="0" y="0"/>
          <wp:positionH relativeFrom="margin">
            <wp:posOffset>8553450</wp:posOffset>
          </wp:positionH>
          <wp:positionV relativeFrom="margin">
            <wp:posOffset>-546100</wp:posOffset>
          </wp:positionV>
          <wp:extent cx="838200" cy="368300"/>
          <wp:effectExtent l="0" t="0" r="0" b="0"/>
          <wp:wrapSquare wrapText="bothSides"/>
          <wp:docPr id="13801124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112435" name="Obraz 1380112435"/>
                  <pic:cNvPicPr/>
                </pic:nvPicPr>
                <pic:blipFill>
                  <a:blip r:embed="rId1">
                    <a:extLst>
                      <a:ext uri="{28A0092B-C50C-407E-A947-70E740481C1C}">
                        <a14:useLocalDpi xmlns:a14="http://schemas.microsoft.com/office/drawing/2010/main" val="0"/>
                      </a:ext>
                    </a:extLst>
                  </a:blip>
                  <a:stretch>
                    <a:fillRect/>
                  </a:stretch>
                </pic:blipFill>
                <pic:spPr>
                  <a:xfrm>
                    <a:off x="0" y="0"/>
                    <a:ext cx="838200" cy="368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C5EA1"/>
    <w:multiLevelType w:val="multilevel"/>
    <w:tmpl w:val="08C0F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A572B5"/>
    <w:multiLevelType w:val="hybridMultilevel"/>
    <w:tmpl w:val="B4083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95424C"/>
    <w:multiLevelType w:val="multilevel"/>
    <w:tmpl w:val="5590E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302EEC"/>
    <w:multiLevelType w:val="hybridMultilevel"/>
    <w:tmpl w:val="94202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991F80"/>
    <w:multiLevelType w:val="hybridMultilevel"/>
    <w:tmpl w:val="F438921C"/>
    <w:lvl w:ilvl="0" w:tplc="386E1B92">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60926AE"/>
    <w:multiLevelType w:val="hybridMultilevel"/>
    <w:tmpl w:val="40DEE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8A1CC5"/>
    <w:multiLevelType w:val="multilevel"/>
    <w:tmpl w:val="DE2A9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3A1058"/>
    <w:multiLevelType w:val="hybridMultilevel"/>
    <w:tmpl w:val="4BA8F8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A6B5A28"/>
    <w:multiLevelType w:val="hybridMultilevel"/>
    <w:tmpl w:val="3044F8EC"/>
    <w:lvl w:ilvl="0" w:tplc="9800D844">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FF059D"/>
    <w:multiLevelType w:val="multilevel"/>
    <w:tmpl w:val="FC281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3FD0C65"/>
    <w:multiLevelType w:val="hybridMultilevel"/>
    <w:tmpl w:val="784ED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51505E8"/>
    <w:multiLevelType w:val="hybridMultilevel"/>
    <w:tmpl w:val="A5D8EE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67370AC"/>
    <w:multiLevelType w:val="multilevel"/>
    <w:tmpl w:val="68702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FF795D"/>
    <w:multiLevelType w:val="multilevel"/>
    <w:tmpl w:val="4D2C1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A26943"/>
    <w:multiLevelType w:val="hybridMultilevel"/>
    <w:tmpl w:val="E77AE446"/>
    <w:lvl w:ilvl="0" w:tplc="0B74D3C6">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08447F"/>
    <w:multiLevelType w:val="multilevel"/>
    <w:tmpl w:val="0136E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FC13E7"/>
    <w:multiLevelType w:val="multilevel"/>
    <w:tmpl w:val="86AE4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12A0BAA"/>
    <w:multiLevelType w:val="hybridMultilevel"/>
    <w:tmpl w:val="54E06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3F34BA4"/>
    <w:multiLevelType w:val="hybridMultilevel"/>
    <w:tmpl w:val="257A3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769207E"/>
    <w:multiLevelType w:val="hybridMultilevel"/>
    <w:tmpl w:val="513AB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7DD0401"/>
    <w:multiLevelType w:val="hybridMultilevel"/>
    <w:tmpl w:val="B29A7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19A2200"/>
    <w:multiLevelType w:val="multilevel"/>
    <w:tmpl w:val="47BC8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3017B95"/>
    <w:multiLevelType w:val="multilevel"/>
    <w:tmpl w:val="A6F80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CAE2CC8"/>
    <w:multiLevelType w:val="hybridMultilevel"/>
    <w:tmpl w:val="3D766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16344D9"/>
    <w:multiLevelType w:val="multilevel"/>
    <w:tmpl w:val="E99CB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6851C43"/>
    <w:multiLevelType w:val="multilevel"/>
    <w:tmpl w:val="D84C5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3"/>
  </w:num>
  <w:num w:numId="3">
    <w:abstractNumId w:val="16"/>
  </w:num>
  <w:num w:numId="4">
    <w:abstractNumId w:val="15"/>
  </w:num>
  <w:num w:numId="5">
    <w:abstractNumId w:val="25"/>
  </w:num>
  <w:num w:numId="6">
    <w:abstractNumId w:val="12"/>
  </w:num>
  <w:num w:numId="7">
    <w:abstractNumId w:val="6"/>
  </w:num>
  <w:num w:numId="8">
    <w:abstractNumId w:val="21"/>
  </w:num>
  <w:num w:numId="9">
    <w:abstractNumId w:val="0"/>
  </w:num>
  <w:num w:numId="10">
    <w:abstractNumId w:val="24"/>
  </w:num>
  <w:num w:numId="11">
    <w:abstractNumId w:val="2"/>
  </w:num>
  <w:num w:numId="12">
    <w:abstractNumId w:val="22"/>
  </w:num>
  <w:num w:numId="13">
    <w:abstractNumId w:val="7"/>
  </w:num>
  <w:num w:numId="14">
    <w:abstractNumId w:val="20"/>
  </w:num>
  <w:num w:numId="15">
    <w:abstractNumId w:val="19"/>
  </w:num>
  <w:num w:numId="16">
    <w:abstractNumId w:val="3"/>
  </w:num>
  <w:num w:numId="17">
    <w:abstractNumId w:val="1"/>
  </w:num>
  <w:num w:numId="18">
    <w:abstractNumId w:val="17"/>
  </w:num>
  <w:num w:numId="19">
    <w:abstractNumId w:val="18"/>
  </w:num>
  <w:num w:numId="20">
    <w:abstractNumId w:val="11"/>
  </w:num>
  <w:num w:numId="21">
    <w:abstractNumId w:val="10"/>
  </w:num>
  <w:num w:numId="22">
    <w:abstractNumId w:val="4"/>
  </w:num>
  <w:num w:numId="23">
    <w:abstractNumId w:val="5"/>
  </w:num>
  <w:num w:numId="24">
    <w:abstractNumId w:val="8"/>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TrueTypeFonts/>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DC5"/>
    <w:rsid w:val="00251CCD"/>
    <w:rsid w:val="00374008"/>
    <w:rsid w:val="004803AF"/>
    <w:rsid w:val="00677A47"/>
    <w:rsid w:val="007B7E11"/>
    <w:rsid w:val="00896F47"/>
    <w:rsid w:val="008C440E"/>
    <w:rsid w:val="008F0BB5"/>
    <w:rsid w:val="00A52DC5"/>
    <w:rsid w:val="00CF5DA8"/>
    <w:rsid w:val="00D061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4C0A"/>
  <w15:docId w15:val="{D559CD1D-794B-4848-A264-F986DBFF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2"/>
        <w:szCs w:val="22"/>
        <w:lang w:va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paragraph" w:styleId="Podtytu">
    <w:name w:val="Subtitle"/>
    <w:basedOn w:val="Normalny"/>
    <w:next w:val="Normalny"/>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Akapitzlist">
    <w:name w:val="List Paragraph"/>
    <w:basedOn w:val="Normalny"/>
    <w:uiPriority w:val="34"/>
    <w:qFormat/>
    <w:rsid w:val="007B7E11"/>
    <w:pPr>
      <w:ind w:left="720"/>
      <w:contextualSpacing/>
    </w:pPr>
  </w:style>
  <w:style w:type="paragraph" w:styleId="Nagwek">
    <w:name w:val="header"/>
    <w:basedOn w:val="Normalny"/>
    <w:link w:val="NagwekZnak"/>
    <w:uiPriority w:val="99"/>
    <w:unhideWhenUsed/>
    <w:rsid w:val="008F0B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0BB5"/>
  </w:style>
  <w:style w:type="paragraph" w:styleId="Stopka">
    <w:name w:val="footer"/>
    <w:basedOn w:val="Normalny"/>
    <w:link w:val="StopkaZnak"/>
    <w:uiPriority w:val="99"/>
    <w:unhideWhenUsed/>
    <w:rsid w:val="008F0B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0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SFxFNAuALAXWf1YSL339a/khYg==">CgMxLjAyDmgucGk3NnB3NGgwdXNuOABqHgoUc3VnZ2VzdC41MG9yY2hnOWFraWgSBkpvYW5uYXIhMUlsN0tIMEFXUlY5VWJZNDd2SHlKMmE4SnJrTk9Za0hF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9962</Words>
  <Characters>59772</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Pietrzak</dc:creator>
  <cp:lastModifiedBy>HP</cp:lastModifiedBy>
  <cp:revision>3</cp:revision>
  <dcterms:created xsi:type="dcterms:W3CDTF">2026-09-13T15:16:00Z</dcterms:created>
  <dcterms:modified xsi:type="dcterms:W3CDTF">2026-09-13T15:16:00Z</dcterms:modified>
</cp:coreProperties>
</file>