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1A" w:rsidRDefault="000A511A" w:rsidP="000A511A">
      <w:pPr>
        <w:pageBreakBefore/>
        <w:suppressAutoHyphens w:val="0"/>
        <w:spacing w:after="160"/>
        <w:rPr>
          <w:rFonts w:ascii="Times New Roman" w:hAnsi="Times New Roman"/>
          <w:b/>
          <w:sz w:val="24"/>
          <w:szCs w:val="24"/>
        </w:rPr>
      </w:pPr>
    </w:p>
    <w:p w:rsidR="000A511A" w:rsidRDefault="000A511A" w:rsidP="000A51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na przetwarzanie danych - wizerunku dziecka  </w:t>
      </w:r>
    </w:p>
    <w:p w:rsidR="000A511A" w:rsidRDefault="000A511A" w:rsidP="000A511A">
      <w:pPr>
        <w:widowControl w:val="0"/>
        <w:tabs>
          <w:tab w:val="left" w:pos="5780"/>
        </w:tabs>
        <w:autoSpaceDE w:val="0"/>
        <w:ind w:right="-24"/>
        <w:jc w:val="both"/>
      </w:pPr>
      <w:r>
        <w:rPr>
          <w:rFonts w:ascii="Times New Roman" w:hAnsi="Times New Roman"/>
          <w:i/>
          <w:iCs/>
          <w:sz w:val="16"/>
          <w:szCs w:val="16"/>
        </w:rPr>
        <w:t>Zgodnie z art. 13 ust. 1 i ust. 2 Rozporządzenia „RODO” Dyrektor placówki informuje, że: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8128"/>
      </w:tblGrid>
      <w:tr w:rsidR="000A511A" w:rsidTr="00BD246F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Tożsamość Administratora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widowControl w:val="0"/>
              <w:autoSpaceDE w:val="0"/>
              <w:ind w:right="397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Administratorem danych osobowych jest Szkoła Podstawowa im. KEN w Brzostku reprezentowany przez  dyrektora szkoły, adres: ul. Szkolna 13, 39-230 Brzostek </w:t>
            </w:r>
          </w:p>
        </w:tc>
      </w:tr>
      <w:tr w:rsidR="000A511A" w:rsidTr="00BD246F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Dana kontaktowe Administratora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 Administratorem – dyrektorem szkoły można się skontaktować: </w:t>
            </w:r>
          </w:p>
          <w:p w:rsidR="000A511A" w:rsidRDefault="000A511A" w:rsidP="00BD246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nr tel. 14 68 30 313 lub drogą elektroniczną: </w:t>
            </w:r>
            <w:hyperlink r:id="rId5" w:history="1">
              <w:r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</w:rPr>
                <w:t>spbrzostek@interia.eu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0A511A" w:rsidRPr="005750CA" w:rsidTr="00BD246F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Dane kontaktowe IOD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Pr="005750CA" w:rsidRDefault="000A511A" w:rsidP="00BD246F">
            <w:pPr>
              <w:shd w:val="clear" w:color="auto" w:fill="FFFFFF"/>
              <w:tabs>
                <w:tab w:val="left" w:pos="-11105"/>
              </w:tabs>
              <w:jc w:val="both"/>
              <w:rPr>
                <w:lang w:val="en-US"/>
              </w:rPr>
            </w:pPr>
            <w:r w:rsidRPr="005750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tel.: 14 68 30 376, e-mail: </w:t>
            </w:r>
            <w:hyperlink r:id="rId6" w:history="1">
              <w:r w:rsidRPr="005750CA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>iodcuw@brzostek.pl</w:t>
              </w:r>
            </w:hyperlink>
          </w:p>
        </w:tc>
      </w:tr>
      <w:tr w:rsidR="000A511A" w:rsidTr="00BD246F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Cele przetwarzania i podstawa prawna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pStyle w:val="Akapitzlist"/>
              <w:spacing w:after="0" w:line="240" w:lineRule="auto"/>
              <w:ind w:left="1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Cele przetwarzania danych osobowych: </w:t>
            </w:r>
          </w:p>
          <w:p w:rsidR="000A511A" w:rsidRDefault="000A511A" w:rsidP="00BD246F">
            <w:pPr>
              <w:spacing w:line="242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Dane osobowe będą przetwarzane w celu informacji i promocji szkoły oraz osiągnięć uczniów (wizerunek nieletnich może być użyty do różnego rodzaju form elektronicznego przetwarzania obrazu, kadrowania i kompozycji, bez obowiązku akceptacji produktu końcowego, lecz nie w formach obraźliwych lub ogólnie uznanych za nieetyczne). </w:t>
            </w:r>
          </w:p>
          <w:p w:rsidR="000A511A" w:rsidRDefault="000A511A" w:rsidP="00BD246F">
            <w:pPr>
              <w:spacing w:line="242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Dane osobowe nie będą wykorzystywane do celów innych niż te, dla których zostały pierwotnie zebrane.</w:t>
            </w:r>
          </w:p>
          <w:p w:rsidR="000A511A" w:rsidRDefault="000A511A" w:rsidP="00BD246F">
            <w:pPr>
              <w:pStyle w:val="Akapitzlist"/>
              <w:spacing w:after="0"/>
              <w:ind w:left="1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Podstawa prawna przetwarzania danych osobowych:</w:t>
            </w:r>
          </w:p>
          <w:p w:rsidR="000A511A" w:rsidRDefault="000A511A" w:rsidP="00BD246F">
            <w:pPr>
              <w:pStyle w:val="Default"/>
              <w:spacing w:line="24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–art. 6 ust. 1 lit a RODO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dane osobowe przetwarzane są wyłącznie na podstawie wcześniej udzielonej zgody w zakresie i celu określonym w treści zgody). </w:t>
            </w:r>
          </w:p>
          <w:p w:rsidR="000A511A" w:rsidRDefault="000A511A" w:rsidP="00BD246F">
            <w:pPr>
              <w:pStyle w:val="Default"/>
              <w:spacing w:line="242" w:lineRule="auto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przypadku jeśli publikacja wizerunku będzie wiązać się z przetwarzaniem szczególnej kategorii danych, przetwarzanie odbywa się na podstawie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art. 9 ust. 2 lit. a) RODO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.(tj. zgody) </w:t>
            </w:r>
          </w:p>
          <w:p w:rsidR="000A511A" w:rsidRDefault="000A511A" w:rsidP="00BD246F">
            <w:pPr>
              <w:spacing w:line="242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 art. 6 ust. 1 lit. c RODO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(przetwarzanie jest niezbędne do wypełnienia obowiązku prawnego ciążącego na administratorze):</w:t>
            </w:r>
          </w:p>
          <w:p w:rsidR="000A511A" w:rsidRDefault="000A511A" w:rsidP="00BD246F">
            <w:pPr>
              <w:spacing w:line="242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 art. 81 ustawy z 04 lutego1994 o prawie autorskim i prawach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tj. </w:t>
            </w:r>
            <w:r>
              <w:rPr>
                <w:rStyle w:val="alb-s"/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[Zezwolenie na rozpowszechnianie wizerunku] 1. Rozpowszechnianie wizerunku wymaga zezwolenia osoby na nim przedstawionej. W braku wyraźnego zastrzeżenia zezwolenie nie jest wymagane, jeżeli osoba ta otrzymała umówioną zapłatę za pozowanie.2. Zezwolenia nie wymaga rozpowszechnianie wizerunku: 1) osoby powszechnie znanej, jeżeli wizerunek wykonano w związku z pełnieniem przez nią funkcji publicznych, w szczególności politycznych, społecznych, zawodowych; 2) osoby stanowiącej jedynie szczegół całości takiej jak zgromadzenie, krajobraz, publiczna impreza.</w:t>
            </w:r>
          </w:p>
          <w:p w:rsidR="000A511A" w:rsidRDefault="000A511A" w:rsidP="00BD246F">
            <w:pPr>
              <w:spacing w:line="242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 art. 23 Kodeksu cywilnego.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[Dobra osobiste]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Dobra osobiste człowieka, jak w szczególności zdrowie, wolność, cześć, swoboda sumienia, nazwisko lub pseudonim, wizerunek, tajemnica korespondencji, nietykalność mieszkania, twórczość naukowa, artystyczna, wynalazcza i racjonalizatorska, pozostają pod ochroną prawa cywilnego niezależnie od ochrony przewidzianej w innych przepisach.</w:t>
            </w:r>
          </w:p>
          <w:p w:rsidR="000A511A" w:rsidRDefault="000A511A" w:rsidP="00BD2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11A" w:rsidTr="00BD246F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Odbiorcy danych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Administrator będzie udostępniać dane osobowe innym odbiorcom poprzez zamieszczenie wizerunku ucznia  w Internecie/gazetce szkolnej/tablicach szkolnych, a zatem skala odbiorców może być trudna do oszacowania. Oprócz tego Administrator będzie mógł przekazywać dane osobowe podmiotom, które w ramach powierzenia przetwarzania danych przetwarzają dane osobowe na rzecz Administratora.</w:t>
            </w:r>
          </w:p>
        </w:tc>
      </w:tr>
      <w:tr w:rsidR="000A511A" w:rsidTr="00BD246F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Okres przechowywania danych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Dane osobowe Państwa dzieci na stronie Internetowej placówki  będą przetwarzane przez okres 10 lat od ukończenia szkoły, </w:t>
            </w:r>
          </w:p>
          <w:p w:rsidR="000A511A" w:rsidRDefault="000A511A" w:rsidP="00BD2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Fanpage lub Grupy na podstawie zgody oraz w celu prawnie uzasadnionych celów ADO tj. celach informacyjnych oraz promocji szkoły i podlegają retencji na zasadach określonych regulaminem FB.</w:t>
            </w:r>
          </w:p>
          <w:p w:rsidR="000A511A" w:rsidRDefault="000A511A" w:rsidP="00BD2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Dane statystyczne dotyczące osób odwiedzających fanpage’a dostępne za pomocą funkcji „Facebook Insights” będą przetwarzane przez czas dostępności tych danych w serwisie Facebook wynoszący 2 lata.</w:t>
            </w:r>
          </w:p>
        </w:tc>
      </w:tr>
      <w:tr w:rsidR="000A511A" w:rsidTr="00BD246F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Prawa podmiotów danych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autoSpaceDE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Posiada Pani/Pan prawo:</w:t>
            </w:r>
          </w:p>
          <w:p w:rsidR="000A511A" w:rsidRDefault="000A511A" w:rsidP="000A511A">
            <w:pPr>
              <w:numPr>
                <w:ilvl w:val="0"/>
                <w:numId w:val="1"/>
              </w:numPr>
              <w:suppressAutoHyphens w:val="0"/>
              <w:autoSpaceDE w:val="0"/>
              <w:ind w:left="0" w:firstLine="0"/>
              <w:textAlignment w:val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dostępu do treści danych osobowych dziecka i własnych</w:t>
            </w:r>
          </w:p>
          <w:p w:rsidR="000A511A" w:rsidRDefault="000A511A" w:rsidP="000A511A">
            <w:pPr>
              <w:numPr>
                <w:ilvl w:val="0"/>
                <w:numId w:val="1"/>
              </w:numPr>
              <w:suppressAutoHyphens w:val="0"/>
              <w:autoSpaceDE w:val="0"/>
              <w:ind w:left="0" w:firstLine="0"/>
              <w:textAlignment w:val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prawo ich sprostowania,</w:t>
            </w:r>
          </w:p>
          <w:p w:rsidR="000A511A" w:rsidRDefault="000A511A" w:rsidP="000A511A">
            <w:pPr>
              <w:numPr>
                <w:ilvl w:val="0"/>
                <w:numId w:val="1"/>
              </w:numPr>
              <w:suppressAutoHyphens w:val="0"/>
              <w:autoSpaceDE w:val="0"/>
              <w:ind w:left="0" w:firstLine="0"/>
              <w:textAlignment w:val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ograniczenia przetwarzania,</w:t>
            </w:r>
          </w:p>
          <w:p w:rsidR="000A511A" w:rsidRDefault="000A511A" w:rsidP="000A511A">
            <w:pPr>
              <w:numPr>
                <w:ilvl w:val="0"/>
                <w:numId w:val="1"/>
              </w:numPr>
              <w:suppressAutoHyphens w:val="0"/>
              <w:autoSpaceDE w:val="0"/>
              <w:ind w:left="0" w:firstLine="0"/>
              <w:textAlignment w:val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żądania usunięcia danych </w:t>
            </w:r>
          </w:p>
          <w:p w:rsidR="000A511A" w:rsidRDefault="000A511A" w:rsidP="000A511A">
            <w:pPr>
              <w:numPr>
                <w:ilvl w:val="0"/>
                <w:numId w:val="1"/>
              </w:numPr>
              <w:suppressAutoHyphens w:val="0"/>
              <w:autoSpaceDE w:val="0"/>
              <w:ind w:left="0" w:firstLine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do cofnięcia zgody bez wpływu na zgodność z prawem przetwarzania, którego dokonano na podstawie zgody przed jej cofnięciem (na zasadach określonych w RODO)</w:t>
            </w:r>
          </w:p>
          <w:p w:rsidR="000A511A" w:rsidRDefault="000A511A" w:rsidP="00BD246F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Wycofanie zgody należy zgłosić do Administratora w formie pisemnej, która może mieć następującą formę:</w:t>
            </w:r>
          </w:p>
          <w:p w:rsidR="000A511A" w:rsidRDefault="000A511A" w:rsidP="00BD246F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„Cofam zgodę dotyczącą przetwarzania wizerunku mojego dziecka ………………………. Przez Szkołę Podstawową im. KEN w Brzostku udzieloną w dniu …………………….. w celach informacyjnych i promujących placówkę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Data i podpis osoby, której dane dotyczą.”</w:t>
            </w:r>
          </w:p>
          <w:p w:rsidR="000A511A" w:rsidRDefault="000A511A" w:rsidP="00BD246F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Cofnięcie zgody będzie skutkowało niewykorzystywaniem wizerunku dziecka w podanym celu przez Administratora  -od dnia wycofania zgody.</w:t>
            </w:r>
          </w:p>
        </w:tc>
      </w:tr>
      <w:tr w:rsidR="000A511A" w:rsidTr="00BD246F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wniesienia skargi do organu nadzorczego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Przysługuje Pani/Panu prawo do wniesienia skargi do UODO, gdy uzna Pani/Pan, iż przetwarzanie danych osobowych Pani/Pana dotyczących narusza przepisy ogólnego Rozporządzenia o ochronie danych osobowych z dnia 27 kwietnia 2016r.</w:t>
            </w:r>
          </w:p>
          <w:p w:rsidR="000A511A" w:rsidRDefault="000A511A" w:rsidP="00BD24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Prezes Urzędu Ochrony Danych Osobowych (PUODO),</w:t>
            </w:r>
          </w:p>
          <w:p w:rsidR="000A511A" w:rsidRDefault="000A511A" w:rsidP="00BD24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ul. Stawki 2, 00-193 Warszawa</w:t>
            </w:r>
          </w:p>
        </w:tc>
      </w:tr>
      <w:tr w:rsidR="000A511A" w:rsidTr="00BD246F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Wyrażenie zgody na przetwarzanie wizerunku dziecka jest dobrowolne. </w:t>
            </w:r>
          </w:p>
          <w:p w:rsidR="000A511A" w:rsidRDefault="000A511A" w:rsidP="00BD2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Jej brak nie wiąże się z żadnymi konsekwencjami. Wyrażoną zgodę można w każdej chwili wycofać, ale nie wpłynie to na zgodność z prawem przetwarzania, którego dokonano na podstawie zgody przed jej wycofaniem.</w:t>
            </w:r>
          </w:p>
        </w:tc>
      </w:tr>
      <w:tr w:rsidR="000A511A" w:rsidTr="00BD246F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spacing w:before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Dane osobowe mogą być przekazywane do państwa trzeciego /organizacji międzynarodowej. Wiąże się to z udostępnianiem wizerunku na Facebook, Youtube, stronie szkolnej. </w:t>
            </w:r>
          </w:p>
          <w:p w:rsidR="000A511A" w:rsidRDefault="000A511A" w:rsidP="00BD246F">
            <w:pPr>
              <w:spacing w:before="1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przypadku umieszczania zdjęć na profilu społecznościowym Facebook, Youtube, dane osobowe będą przekazywane do państwa trzeciego – USA. (</w:t>
            </w:r>
            <w:hyperlink r:id="rId7" w:history="1">
              <w:r>
                <w:rPr>
                  <w:rStyle w:val="Hipercze"/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https://www.facebook.com/about/privacy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0A511A" w:rsidTr="00BD246F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spacing w:before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Zautomatyzowane podejmowanie decyzji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1A" w:rsidRDefault="000A511A" w:rsidP="00BD246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Administrator nie będzie podejmował wobec osób, których dane przetwarza zautomatyzowanych decyzji, w tym decyzji będących wynikiem profilowania.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 </w:t>
            </w:r>
          </w:p>
        </w:tc>
      </w:tr>
    </w:tbl>
    <w:p w:rsidR="000A511A" w:rsidRDefault="000A511A" w:rsidP="000A511A"/>
    <w:p w:rsidR="000A511A" w:rsidRDefault="000A511A" w:rsidP="000A511A"/>
    <w:p w:rsidR="005A7CF9" w:rsidRDefault="005A7CF9">
      <w:bookmarkStart w:id="0" w:name="_GoBack"/>
      <w:bookmarkEnd w:id="0"/>
    </w:p>
    <w:sectPr w:rsidR="005A7CF9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F5043"/>
    <w:multiLevelType w:val="multilevel"/>
    <w:tmpl w:val="C958AAB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1A"/>
    <w:rsid w:val="000A511A"/>
    <w:rsid w:val="005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C29DD-BD54-40A9-B2BB-E8A97995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A511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A511A"/>
    <w:pPr>
      <w:spacing w:after="200" w:line="276" w:lineRule="auto"/>
      <w:ind w:left="720"/>
    </w:pPr>
    <w:rPr>
      <w:rFonts w:cs="Times New Roman"/>
      <w:sz w:val="22"/>
      <w:szCs w:val="22"/>
      <w:lang w:eastAsia="en-US"/>
    </w:rPr>
  </w:style>
  <w:style w:type="character" w:styleId="Hipercze">
    <w:name w:val="Hyperlink"/>
    <w:rsid w:val="000A511A"/>
    <w:rPr>
      <w:color w:val="0563C1"/>
      <w:u w:val="single"/>
    </w:rPr>
  </w:style>
  <w:style w:type="character" w:customStyle="1" w:styleId="alb-s">
    <w:name w:val="a_lb-s"/>
    <w:basedOn w:val="Domylnaczcionkaakapitu"/>
    <w:rsid w:val="000A511A"/>
  </w:style>
  <w:style w:type="paragraph" w:customStyle="1" w:styleId="Default">
    <w:name w:val="Default"/>
    <w:rsid w:val="000A511A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cuw@brzostek.pl" TargetMode="External"/><Relationship Id="rId5" Type="http://schemas.openxmlformats.org/officeDocument/2006/relationships/hyperlink" Target="mailto:spbrzostek@interi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2022-09-27T12:17:00Z</dcterms:created>
  <dcterms:modified xsi:type="dcterms:W3CDTF">2022-09-27T12:18:00Z</dcterms:modified>
</cp:coreProperties>
</file>