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2B6" w:rsidRDefault="00B002B6" w:rsidP="00B002B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Wymagania edukacyjne niezbędne do uzyskania poszczególnych śródrocznych i rocznych ocen klasyfikacyjnych z geografii - klasa VI</w:t>
      </w:r>
    </w:p>
    <w:p w:rsidR="00B002B6" w:rsidRPr="00277F3B" w:rsidRDefault="00B002B6" w:rsidP="00B002B6">
      <w:pPr>
        <w:pStyle w:val="Tekstpodstawowy"/>
        <w:spacing w:before="6"/>
        <w:rPr>
          <w:rFonts w:ascii="Times New Roman" w:hAnsi="Times New Roman" w:cs="Times New Roman"/>
          <w:i w:val="0"/>
          <w:sz w:val="24"/>
          <w:szCs w:val="24"/>
        </w:rPr>
      </w:pPr>
    </w:p>
    <w:p w:rsidR="00E84D66" w:rsidRPr="00FA651A" w:rsidRDefault="00E84D66">
      <w:pPr>
        <w:rPr>
          <w:b/>
        </w:rPr>
      </w:pPr>
    </w:p>
    <w:tbl>
      <w:tblPr>
        <w:tblStyle w:val="Tabela-Siatka"/>
        <w:tblW w:w="0" w:type="auto"/>
        <w:tblLook w:val="04A0"/>
      </w:tblPr>
      <w:tblGrid>
        <w:gridCol w:w="3002"/>
        <w:gridCol w:w="3003"/>
        <w:gridCol w:w="3003"/>
        <w:gridCol w:w="3003"/>
        <w:gridCol w:w="3003"/>
      </w:tblGrid>
      <w:tr w:rsidR="00FA651A" w:rsidTr="00E84D66">
        <w:trPr>
          <w:trHeight w:val="283"/>
        </w:trPr>
        <w:tc>
          <w:tcPr>
            <w:tcW w:w="15014" w:type="dxa"/>
            <w:gridSpan w:val="5"/>
            <w:vAlign w:val="center"/>
          </w:tcPr>
          <w:p w:rsidR="00FA651A" w:rsidRPr="00FA651A" w:rsidRDefault="00FA651A" w:rsidP="00E84D66">
            <w:pPr>
              <w:jc w:val="center"/>
              <w:rPr>
                <w:rFonts w:cstheme="minorHAnsi"/>
                <w:sz w:val="18"/>
              </w:rPr>
            </w:pPr>
            <w:r w:rsidRPr="00FA651A">
              <w:rPr>
                <w:rFonts w:cstheme="minorHAnsi"/>
                <w:b/>
                <w:bCs/>
                <w:color w:val="B30000"/>
                <w:sz w:val="18"/>
                <w:szCs w:val="17"/>
              </w:rPr>
              <w:t>Wymagania na poszczególne oceny</w:t>
            </w:r>
          </w:p>
        </w:tc>
      </w:tr>
      <w:tr w:rsidR="00FA651A" w:rsidTr="00E84D66">
        <w:trPr>
          <w:trHeight w:val="283"/>
        </w:trPr>
        <w:tc>
          <w:tcPr>
            <w:tcW w:w="3002" w:type="dxa"/>
          </w:tcPr>
          <w:p w:rsidR="000D0FAF" w:rsidRDefault="000D0FAF" w:rsidP="00FA651A">
            <w:pPr>
              <w:jc w:val="center"/>
              <w:rPr>
                <w:rFonts w:cstheme="minorHAnsi"/>
                <w:b/>
                <w:bCs/>
                <w:color w:val="B30000"/>
                <w:sz w:val="18"/>
                <w:szCs w:val="17"/>
              </w:rPr>
            </w:pPr>
            <w:r w:rsidRPr="00FA651A">
              <w:rPr>
                <w:rFonts w:cstheme="minorHAnsi"/>
                <w:b/>
                <w:bCs/>
                <w:color w:val="B30000"/>
                <w:sz w:val="18"/>
                <w:szCs w:val="17"/>
              </w:rPr>
              <w:t xml:space="preserve"> </w:t>
            </w:r>
          </w:p>
          <w:p w:rsidR="00FA651A" w:rsidRDefault="00FA651A" w:rsidP="00FA651A">
            <w:pPr>
              <w:jc w:val="center"/>
              <w:rPr>
                <w:rFonts w:cstheme="minorHAnsi"/>
                <w:b/>
                <w:bCs/>
                <w:color w:val="B30000"/>
                <w:sz w:val="18"/>
                <w:szCs w:val="17"/>
              </w:rPr>
            </w:pPr>
            <w:r w:rsidRPr="00FA651A">
              <w:rPr>
                <w:rFonts w:cstheme="minorHAnsi"/>
                <w:b/>
                <w:bCs/>
                <w:color w:val="B30000"/>
                <w:sz w:val="18"/>
                <w:szCs w:val="17"/>
              </w:rPr>
              <w:t>ocena dopuszczająca</w:t>
            </w:r>
          </w:p>
          <w:p w:rsidR="000D0FAF" w:rsidRPr="00FA651A" w:rsidRDefault="000D0FAF" w:rsidP="00FA651A">
            <w:pPr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3003" w:type="dxa"/>
          </w:tcPr>
          <w:p w:rsidR="000D0FAF" w:rsidRDefault="000D0FAF" w:rsidP="00FA651A">
            <w:pPr>
              <w:jc w:val="center"/>
              <w:rPr>
                <w:rFonts w:cstheme="minorHAnsi"/>
                <w:b/>
                <w:bCs/>
                <w:color w:val="B30000"/>
                <w:sz w:val="18"/>
                <w:szCs w:val="17"/>
              </w:rPr>
            </w:pPr>
            <w:r w:rsidRPr="00FA651A">
              <w:rPr>
                <w:rFonts w:cstheme="minorHAnsi"/>
                <w:b/>
                <w:bCs/>
                <w:color w:val="B30000"/>
                <w:sz w:val="18"/>
                <w:szCs w:val="17"/>
              </w:rPr>
              <w:t xml:space="preserve"> </w:t>
            </w:r>
          </w:p>
          <w:p w:rsidR="00FA651A" w:rsidRPr="00FA651A" w:rsidRDefault="00FA651A" w:rsidP="00FA651A">
            <w:pPr>
              <w:jc w:val="center"/>
              <w:rPr>
                <w:rFonts w:cstheme="minorHAnsi"/>
                <w:sz w:val="18"/>
              </w:rPr>
            </w:pPr>
            <w:r w:rsidRPr="00FA651A">
              <w:rPr>
                <w:rFonts w:cstheme="minorHAnsi"/>
                <w:b/>
                <w:bCs/>
                <w:color w:val="B30000"/>
                <w:sz w:val="18"/>
                <w:szCs w:val="17"/>
              </w:rPr>
              <w:t>ocena dostateczna</w:t>
            </w:r>
          </w:p>
        </w:tc>
        <w:tc>
          <w:tcPr>
            <w:tcW w:w="3003" w:type="dxa"/>
          </w:tcPr>
          <w:p w:rsidR="000D0FAF" w:rsidRDefault="000D0FAF" w:rsidP="00FA651A">
            <w:pPr>
              <w:jc w:val="center"/>
              <w:rPr>
                <w:rFonts w:cstheme="minorHAnsi"/>
                <w:b/>
                <w:bCs/>
                <w:color w:val="B30000"/>
                <w:sz w:val="18"/>
                <w:szCs w:val="17"/>
              </w:rPr>
            </w:pPr>
            <w:r w:rsidRPr="00FA651A">
              <w:rPr>
                <w:rFonts w:cstheme="minorHAnsi"/>
                <w:b/>
                <w:bCs/>
                <w:color w:val="B30000"/>
                <w:sz w:val="18"/>
                <w:szCs w:val="17"/>
              </w:rPr>
              <w:t xml:space="preserve"> </w:t>
            </w:r>
          </w:p>
          <w:p w:rsidR="00FA651A" w:rsidRPr="00FA651A" w:rsidRDefault="00FA651A" w:rsidP="00FA651A">
            <w:pPr>
              <w:jc w:val="center"/>
              <w:rPr>
                <w:rFonts w:cstheme="minorHAnsi"/>
                <w:sz w:val="18"/>
              </w:rPr>
            </w:pPr>
            <w:r w:rsidRPr="00FA651A">
              <w:rPr>
                <w:rFonts w:cstheme="minorHAnsi"/>
                <w:b/>
                <w:bCs/>
                <w:color w:val="B30000"/>
                <w:sz w:val="18"/>
                <w:szCs w:val="17"/>
              </w:rPr>
              <w:t>ocena dobra</w:t>
            </w:r>
          </w:p>
        </w:tc>
        <w:tc>
          <w:tcPr>
            <w:tcW w:w="3003" w:type="dxa"/>
          </w:tcPr>
          <w:p w:rsidR="000D0FAF" w:rsidRDefault="000D0FAF" w:rsidP="00FA651A">
            <w:pPr>
              <w:jc w:val="center"/>
              <w:rPr>
                <w:rFonts w:cstheme="minorHAnsi"/>
                <w:b/>
                <w:bCs/>
                <w:color w:val="B30000"/>
                <w:sz w:val="18"/>
                <w:szCs w:val="17"/>
              </w:rPr>
            </w:pPr>
            <w:r w:rsidRPr="00FA651A">
              <w:rPr>
                <w:rFonts w:cstheme="minorHAnsi"/>
                <w:b/>
                <w:bCs/>
                <w:color w:val="B30000"/>
                <w:sz w:val="18"/>
                <w:szCs w:val="17"/>
              </w:rPr>
              <w:t xml:space="preserve"> </w:t>
            </w:r>
          </w:p>
          <w:p w:rsidR="00FA651A" w:rsidRPr="00FA651A" w:rsidRDefault="00FA651A" w:rsidP="00FA651A">
            <w:pPr>
              <w:jc w:val="center"/>
              <w:rPr>
                <w:rFonts w:cstheme="minorHAnsi"/>
                <w:sz w:val="18"/>
              </w:rPr>
            </w:pPr>
            <w:r w:rsidRPr="00FA651A">
              <w:rPr>
                <w:rFonts w:cstheme="minorHAnsi"/>
                <w:b/>
                <w:bCs/>
                <w:color w:val="B30000"/>
                <w:sz w:val="18"/>
                <w:szCs w:val="17"/>
              </w:rPr>
              <w:t>ocena bardzo dobra</w:t>
            </w:r>
          </w:p>
        </w:tc>
        <w:tc>
          <w:tcPr>
            <w:tcW w:w="3003" w:type="dxa"/>
          </w:tcPr>
          <w:p w:rsidR="000D0FAF" w:rsidRDefault="000D0FAF" w:rsidP="00FA651A">
            <w:pPr>
              <w:jc w:val="center"/>
              <w:rPr>
                <w:rFonts w:cstheme="minorHAnsi"/>
                <w:b/>
                <w:bCs/>
                <w:color w:val="B30000"/>
                <w:sz w:val="18"/>
                <w:szCs w:val="17"/>
              </w:rPr>
            </w:pPr>
            <w:r w:rsidRPr="00FA651A">
              <w:rPr>
                <w:rFonts w:cstheme="minorHAnsi"/>
                <w:b/>
                <w:bCs/>
                <w:color w:val="B30000"/>
                <w:sz w:val="18"/>
                <w:szCs w:val="17"/>
              </w:rPr>
              <w:t xml:space="preserve"> </w:t>
            </w:r>
          </w:p>
          <w:p w:rsidR="00FA651A" w:rsidRPr="00FA651A" w:rsidRDefault="00FA651A" w:rsidP="00FA651A">
            <w:pPr>
              <w:jc w:val="center"/>
              <w:rPr>
                <w:rFonts w:cstheme="minorHAnsi"/>
                <w:sz w:val="18"/>
              </w:rPr>
            </w:pPr>
            <w:r w:rsidRPr="00FA651A">
              <w:rPr>
                <w:rFonts w:cstheme="minorHAnsi"/>
                <w:b/>
                <w:bCs/>
                <w:color w:val="B30000"/>
                <w:sz w:val="18"/>
                <w:szCs w:val="17"/>
              </w:rPr>
              <w:t>ocena celująca</w:t>
            </w:r>
          </w:p>
        </w:tc>
      </w:tr>
      <w:tr w:rsidR="00FA651A" w:rsidTr="00E84D66">
        <w:trPr>
          <w:trHeight w:val="283"/>
        </w:trPr>
        <w:tc>
          <w:tcPr>
            <w:tcW w:w="3002" w:type="dxa"/>
            <w:tcBorders>
              <w:bottom w:val="double" w:sz="4" w:space="0" w:color="auto"/>
            </w:tcBorders>
            <w:vAlign w:val="center"/>
          </w:tcPr>
          <w:p w:rsidR="00FA651A" w:rsidRPr="00FA651A" w:rsidRDefault="00FA651A" w:rsidP="00E84D66">
            <w:pPr>
              <w:jc w:val="center"/>
              <w:rPr>
                <w:rFonts w:cstheme="minorHAnsi"/>
                <w:sz w:val="18"/>
              </w:rPr>
            </w:pPr>
            <w:r w:rsidRPr="00FA651A">
              <w:rPr>
                <w:rFonts w:cstheme="minorHAnsi"/>
                <w:b/>
                <w:bCs/>
                <w:color w:val="B30000"/>
                <w:sz w:val="18"/>
                <w:szCs w:val="17"/>
              </w:rPr>
              <w:t>2</w:t>
            </w:r>
          </w:p>
        </w:tc>
        <w:tc>
          <w:tcPr>
            <w:tcW w:w="3003" w:type="dxa"/>
            <w:tcBorders>
              <w:bottom w:val="double" w:sz="4" w:space="0" w:color="auto"/>
            </w:tcBorders>
            <w:vAlign w:val="center"/>
          </w:tcPr>
          <w:p w:rsidR="00FA651A" w:rsidRPr="00FA651A" w:rsidRDefault="00FA651A" w:rsidP="00E84D66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b/>
                <w:bCs/>
                <w:color w:val="B30000"/>
                <w:sz w:val="18"/>
                <w:szCs w:val="17"/>
              </w:rPr>
              <w:t>3</w:t>
            </w:r>
          </w:p>
        </w:tc>
        <w:tc>
          <w:tcPr>
            <w:tcW w:w="3003" w:type="dxa"/>
            <w:tcBorders>
              <w:bottom w:val="double" w:sz="4" w:space="0" w:color="auto"/>
            </w:tcBorders>
            <w:vAlign w:val="center"/>
          </w:tcPr>
          <w:p w:rsidR="00FA651A" w:rsidRPr="00FA651A" w:rsidRDefault="00FA651A" w:rsidP="00E84D66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b/>
                <w:bCs/>
                <w:color w:val="B30000"/>
                <w:sz w:val="18"/>
                <w:szCs w:val="17"/>
              </w:rPr>
              <w:t>4</w:t>
            </w:r>
          </w:p>
        </w:tc>
        <w:tc>
          <w:tcPr>
            <w:tcW w:w="3003" w:type="dxa"/>
            <w:tcBorders>
              <w:bottom w:val="double" w:sz="4" w:space="0" w:color="auto"/>
            </w:tcBorders>
            <w:vAlign w:val="center"/>
          </w:tcPr>
          <w:p w:rsidR="00FA651A" w:rsidRPr="00FA651A" w:rsidRDefault="00FA651A" w:rsidP="00E84D66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b/>
                <w:bCs/>
                <w:color w:val="B30000"/>
                <w:sz w:val="18"/>
                <w:szCs w:val="17"/>
              </w:rPr>
              <w:t>5</w:t>
            </w:r>
          </w:p>
        </w:tc>
        <w:tc>
          <w:tcPr>
            <w:tcW w:w="3003" w:type="dxa"/>
            <w:vAlign w:val="center"/>
          </w:tcPr>
          <w:p w:rsidR="00FA651A" w:rsidRPr="00FA651A" w:rsidRDefault="00FA651A" w:rsidP="00E84D66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b/>
                <w:bCs/>
                <w:color w:val="B30000"/>
                <w:sz w:val="18"/>
                <w:szCs w:val="17"/>
              </w:rPr>
              <w:t>6</w:t>
            </w:r>
          </w:p>
        </w:tc>
      </w:tr>
      <w:tr w:rsidR="00FA651A" w:rsidTr="00E84D66">
        <w:trPr>
          <w:trHeight w:val="283"/>
        </w:trPr>
        <w:tc>
          <w:tcPr>
            <w:tcW w:w="15014" w:type="dxa"/>
            <w:gridSpan w:val="5"/>
            <w:tcBorders>
              <w:top w:val="double" w:sz="4" w:space="0" w:color="auto"/>
            </w:tcBorders>
            <w:vAlign w:val="center"/>
          </w:tcPr>
          <w:p w:rsidR="00FA651A" w:rsidRPr="00FE5A41" w:rsidRDefault="00FA651A" w:rsidP="00E84D66">
            <w:pPr>
              <w:ind w:left="172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b/>
                <w:bCs/>
                <w:sz w:val="18"/>
                <w:szCs w:val="18"/>
              </w:rPr>
              <w:t>1. Współrzędne geograficzne</w:t>
            </w:r>
          </w:p>
        </w:tc>
      </w:tr>
      <w:tr w:rsidR="00FA651A" w:rsidTr="00FA651A">
        <w:tc>
          <w:tcPr>
            <w:tcW w:w="3002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mapie lub na globusie równik, południki 0° i 180° oraz półkule: południową, północną, wschodnią i zachodnią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symbole oznaczające kierunki geograficzne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wyjaśnia, do czego służą współrzędne geograficzne</w:t>
            </w:r>
          </w:p>
        </w:tc>
        <w:tc>
          <w:tcPr>
            <w:tcW w:w="3003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cechy południków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równoleżników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wartości południków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równoleżników w miarach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kątowych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znaczenie terminów: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i/>
                <w:sz w:val="18"/>
                <w:szCs w:val="18"/>
              </w:rPr>
              <w:t>długość geograficzna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szerokość</w:t>
            </w:r>
            <w:r w:rsidR="00527076" w:rsidRPr="00FE5A41">
              <w:rPr>
                <w:rFonts w:cstheme="minorHAnsi"/>
                <w:i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i/>
                <w:sz w:val="18"/>
                <w:szCs w:val="18"/>
              </w:rPr>
              <w:t>geograficzna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znaczenie terminów: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i/>
                <w:sz w:val="18"/>
                <w:szCs w:val="18"/>
              </w:rPr>
              <w:t>rozciągłość południkowa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rozciągłość</w:t>
            </w:r>
            <w:r w:rsidR="00527076" w:rsidRPr="00FE5A41">
              <w:rPr>
                <w:rFonts w:cstheme="minorHAnsi"/>
                <w:i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i/>
                <w:sz w:val="18"/>
                <w:szCs w:val="18"/>
              </w:rPr>
              <w:t>równoleżnikowa</w:t>
            </w:r>
          </w:p>
        </w:tc>
        <w:tc>
          <w:tcPr>
            <w:tcW w:w="3003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odczytuje szerokość geograficzną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długość geograficzną wybranych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punktów na globusie i mapie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odszukuje obiekty na mapie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podanych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współrzędnych geograficznych</w:t>
            </w:r>
          </w:p>
        </w:tc>
        <w:tc>
          <w:tcPr>
            <w:tcW w:w="3003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określa położenie matematycznogeograficzne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punktów i obszarów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mapie świata i mapie Europy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wyznacza współrzędne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geograficzne na podstawie mapy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drogowej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oblicza rozciągłość południkową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rozciągłość równoleżnikową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wybranych obszarów na Ziemi</w:t>
            </w:r>
          </w:p>
          <w:p w:rsidR="00FA651A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wyznacza współrzędne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geograficzne punktu, w którym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się znajduje, za pomocą aplikacji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obsługującej mapy w smartfonie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 </w:t>
            </w:r>
            <w:r w:rsidRPr="00FE5A41">
              <w:rPr>
                <w:rFonts w:cstheme="minorHAnsi"/>
                <w:sz w:val="18"/>
                <w:szCs w:val="18"/>
              </w:rPr>
              <w:t>lub komputerze</w:t>
            </w:r>
          </w:p>
          <w:p w:rsidR="00E84D66" w:rsidRPr="00FE5A41" w:rsidRDefault="00E84D66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03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wyznacza w terenie współrzędne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geograficzne dowolnych punktów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za pomocą mapy i odbiornika GPS</w:t>
            </w:r>
          </w:p>
        </w:tc>
      </w:tr>
      <w:tr w:rsidR="00FA651A" w:rsidTr="00342394">
        <w:trPr>
          <w:trHeight w:val="283"/>
        </w:trPr>
        <w:tc>
          <w:tcPr>
            <w:tcW w:w="15014" w:type="dxa"/>
            <w:gridSpan w:val="5"/>
            <w:vAlign w:val="center"/>
          </w:tcPr>
          <w:p w:rsidR="00FA651A" w:rsidRPr="00FE5A41" w:rsidRDefault="00FA651A" w:rsidP="00E84D66">
            <w:pPr>
              <w:ind w:left="172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b/>
                <w:bCs/>
                <w:sz w:val="18"/>
                <w:szCs w:val="18"/>
              </w:rPr>
              <w:t>2. Ruchy Ziemi</w:t>
            </w:r>
          </w:p>
        </w:tc>
      </w:tr>
      <w:tr w:rsidR="00FA651A" w:rsidTr="00FA651A">
        <w:tc>
          <w:tcPr>
            <w:tcW w:w="3002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rodzaje ciał niebieskich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znajdujących się w Układzie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Słonecznym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planety Układu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Słonecznego w kolejności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od znajdującej się najbliżej Słońca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do tej, która jest położona najdalej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wyjaśnia, na czym polega ruch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obrotowy Ziemi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znaczenie terminu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i/>
                <w:sz w:val="18"/>
                <w:szCs w:val="18"/>
              </w:rPr>
              <w:t>górowanie Słońca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określa czas trwania ruchu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obrotowego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demonstruje ruch obrotowy Ziemi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lastRenderedPageBreak/>
              <w:t>przy użyciu modeli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wyjaśnia, na czym polega ruch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obiegowy Ziemi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demonstruje ruch obiegowy Ziemi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przy użyciu modeli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daty rozpoczęcia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astronomicznych pór roku</w:t>
            </w:r>
          </w:p>
          <w:p w:rsidR="00FA651A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globusie i mapie strefy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oświetlenia Ziemi</w:t>
            </w:r>
          </w:p>
          <w:p w:rsidR="00E84D66" w:rsidRPr="00FE5A41" w:rsidRDefault="00E84D66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03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znaczenie terminów:</w:t>
            </w:r>
            <w:r w:rsidR="00E84D66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i/>
                <w:sz w:val="18"/>
                <w:szCs w:val="18"/>
              </w:rPr>
              <w:t>gwiazda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planeta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planetoida</w:t>
            </w:r>
            <w:r w:rsidRPr="00FE5A41">
              <w:rPr>
                <w:rFonts w:cstheme="minorHAnsi"/>
                <w:sz w:val="18"/>
                <w:szCs w:val="18"/>
              </w:rPr>
              <w:t>,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i/>
                <w:sz w:val="18"/>
                <w:szCs w:val="18"/>
              </w:rPr>
              <w:t>meteor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meteoryt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kometa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różnicę między gwiazdą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a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planetą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cechy ruchu obrotowego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Ziemi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występowanie dnia i nocy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jako głównego następstwo ruchu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obrotowego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cechy ruchu obiegowego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Ziemi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strefy oświetlenia Ziemi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wskazuje ich granice na mapie lub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lastRenderedPageBreak/>
              <w:t>globusie</w:t>
            </w:r>
          </w:p>
        </w:tc>
        <w:tc>
          <w:tcPr>
            <w:tcW w:w="3003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rozpoznaje rodzaje ciał niebieskich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przedstawionych na ilustracji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opisuje dzienną wędrówkę Słońca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 niebie, posługując się ilustracją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lub planszą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wędrówkę Słońca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 niebie w różnych porach roku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ilustracji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przebieg linii zmiany daty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zmiany w oświetleniu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Ziemi w pierwszych dniach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astronomicznych pór roku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ilustracji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następstwa ruchu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lastRenderedPageBreak/>
              <w:t>obiegowego Ziemi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wyjaśnia, na jakiej podstawie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wyróżnia się strefy oświetlenia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Ziemi</w:t>
            </w:r>
          </w:p>
        </w:tc>
        <w:tc>
          <w:tcPr>
            <w:tcW w:w="3003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opisuje budowę Układu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Słonecznego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zależność między kątem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padania promieni słonecznych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a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długością cienia gnomonu lub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drzewa na podstawie ilustracji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określa różnicę między czasem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strefowym a czasem słonecznym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kuli ziemskiej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przyczyny występowania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dnia polarnego i nocy polarnej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charakteryzuje strefy oświetlenia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 </w:t>
            </w:r>
            <w:r w:rsidRPr="00FE5A41">
              <w:rPr>
                <w:rFonts w:cstheme="minorHAnsi"/>
                <w:sz w:val="18"/>
                <w:szCs w:val="18"/>
              </w:rPr>
              <w:t>Ziemi z uwzględnieniem kąta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padania promieni słonecznych,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czasu trwania dnia i nocy oraz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 xml:space="preserve">występowania pór </w:t>
            </w:r>
            <w:r w:rsidRPr="00FE5A41">
              <w:rPr>
                <w:rFonts w:cstheme="minorHAnsi"/>
                <w:sz w:val="18"/>
                <w:szCs w:val="18"/>
              </w:rPr>
              <w:lastRenderedPageBreak/>
              <w:t>roku</w:t>
            </w:r>
          </w:p>
        </w:tc>
        <w:tc>
          <w:tcPr>
            <w:tcW w:w="3003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związek między ruchem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obrotowym Ziemi a takimi zjawiskami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jak pozorna wędrówka Słońca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 niebie, górowanie Słońca,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występowanie dnia i nocy, dobowy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rytm życia człowieka i przyrody,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występowanie stref czasowych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określa czas strefowy na podstawie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mapy stref czasowych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wykazuje związek między położeniem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geograficznym obszaru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a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wysokością górowania Słońca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wykazuje związek między ruchem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obiegowym Ziemi a strefami jej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lastRenderedPageBreak/>
              <w:t>oświetlenia oraz strefowym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zróżnicowaniem klimatów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krajobrazów na Ziemi</w:t>
            </w:r>
          </w:p>
        </w:tc>
      </w:tr>
      <w:tr w:rsidR="00FA651A" w:rsidTr="00342394">
        <w:trPr>
          <w:trHeight w:val="283"/>
        </w:trPr>
        <w:tc>
          <w:tcPr>
            <w:tcW w:w="15014" w:type="dxa"/>
            <w:gridSpan w:val="5"/>
            <w:vAlign w:val="center"/>
          </w:tcPr>
          <w:p w:rsidR="00FA651A" w:rsidRPr="00FE5A41" w:rsidRDefault="00FA651A" w:rsidP="00E84D66">
            <w:pPr>
              <w:ind w:left="172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b/>
                <w:bCs/>
                <w:sz w:val="18"/>
                <w:szCs w:val="18"/>
              </w:rPr>
              <w:lastRenderedPageBreak/>
              <w:t>3. Środowisko przyrodnicze i ludność Europy</w:t>
            </w:r>
          </w:p>
        </w:tc>
      </w:tr>
      <w:tr w:rsidR="00FA651A" w:rsidTr="00FA651A">
        <w:tc>
          <w:tcPr>
            <w:tcW w:w="3002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określa położenie Europy na mapie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świata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nazwy większych mórz,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zatok, cieśnin i wysp Europy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wskazuje je na mapie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przebieg umownej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granicy między Europą a Azją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elementy krajobrazu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Islandii na podstawie fotografii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strefy klimatyczne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Europie na podstawie mapy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klimatycznej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mapie obszary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 Europie o cechach klimatu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morskiego i kontynentalnego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liczbę państw Europy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mapie politycznej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największe i najmniejsze państwa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Europy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czynniki wpływające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rozmieszczenie ludności Europy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 xml:space="preserve">• wyjaśnia znaczenie terminu </w:t>
            </w:r>
            <w:r w:rsidRPr="00E84D66">
              <w:rPr>
                <w:rFonts w:cstheme="minorHAnsi"/>
                <w:i/>
                <w:sz w:val="18"/>
                <w:szCs w:val="18"/>
              </w:rPr>
              <w:t>gęstość</w:t>
            </w:r>
            <w:r w:rsidR="00527076" w:rsidRPr="00E84D66">
              <w:rPr>
                <w:rFonts w:cstheme="minorHAnsi"/>
                <w:i/>
                <w:sz w:val="18"/>
                <w:szCs w:val="18"/>
              </w:rPr>
              <w:t xml:space="preserve"> </w:t>
            </w:r>
            <w:r w:rsidRPr="00E84D66">
              <w:rPr>
                <w:rFonts w:cstheme="minorHAnsi"/>
                <w:i/>
                <w:sz w:val="18"/>
                <w:szCs w:val="18"/>
              </w:rPr>
              <w:t>zaludnienia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mapie rozmieszczenia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ludności obszary o dużej i małej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gęstości zaludnienia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starzejące się kraje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Europy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grupy ludów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zamieszkujących Europę na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podstawie mapy tematycznej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główne języki i religie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występujące w Europie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Paryż i Londyn na mapie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lastRenderedPageBreak/>
              <w:t>Europy</w:t>
            </w:r>
          </w:p>
        </w:tc>
        <w:tc>
          <w:tcPr>
            <w:tcW w:w="3003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przebieg umownej granicy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między Europą a Azją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czynniki decydujące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długości linii brzegowej Europy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największe krainy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geograficzne Europy i wskazuje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je na mapie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opisuje położenie geograficzne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Islandii na podstawie mapy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ogólnogeograficznej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i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znaczenie terminów: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i/>
                <w:sz w:val="18"/>
                <w:szCs w:val="18"/>
              </w:rPr>
              <w:t>wulkan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magma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erupcja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lawa</w:t>
            </w:r>
            <w:r w:rsidRPr="00FE5A41">
              <w:rPr>
                <w:rFonts w:cstheme="minorHAnsi"/>
                <w:sz w:val="18"/>
                <w:szCs w:val="18"/>
              </w:rPr>
              <w:t>,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i/>
                <w:sz w:val="18"/>
                <w:szCs w:val="18"/>
              </w:rPr>
              <w:t>bazalt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kryterium wyróżniania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stref klimatycznych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cechy wybranych typów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odmian klimatu Europy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klimatogramów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i wskazuje na mapie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politycznej Europy państwa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powstałe na przełomie lat 80. i 90.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XX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w.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rozmieszczenie ludności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Pr="00FE5A41"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Europie na podstawie mapy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rozmieszczenia ludności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liczbę ludności Europy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tle liczby ludności pozostałych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kontynentów na podstawie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wykresów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charakteryzuje zróżnicowanie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językowe ludności Europy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mapy tematycznej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przyczyny migracji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Ludności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• wymienia kraje imigracyjne i kraje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emigracyjne w Europie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cechy krajobrazu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wielkomiejskiego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i wskazuje na mapie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największe miasta Europy i świata</w:t>
            </w:r>
          </w:p>
          <w:p w:rsidR="00FA651A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porównuje miasta Europy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 miastami świata na podstawie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wykresów</w:t>
            </w:r>
          </w:p>
          <w:p w:rsidR="00E84D66" w:rsidRPr="00FE5A41" w:rsidRDefault="00E84D66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03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opisuje ukształtowanie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powierzchni Europy na podstawie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mapy ogólnogeograficznej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opisuje położenie Islandii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względem płyt litosfery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mapy geologicznej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 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przykłady obszarów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występowania trzęsień ziemi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wybuchów wulkanów na świecie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mapy geologicznej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mapy ogólnogeograficznej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czynniki wpływające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zróżnicowanie klimatyczne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Europy na podstawie map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klimatycznych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różnice między strefami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klimatycznymi, które znajdują się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Europie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charakteryzuje zmiany liczby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ludności Europy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analizuje strukturę wieku i płci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ludności na podstawie piramid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wieku i płci ludności wybranych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krajów Europy</w:t>
            </w:r>
          </w:p>
          <w:p w:rsidR="00527076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przyczyny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zróżnicowania narodowościowego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językowego ludności w Europie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zróżnicowanie kulturowe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religijne w Europie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zalety i wady życia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wielkim mieście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położenie i układ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przestrzenny Londynu i Paryża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map</w:t>
            </w:r>
          </w:p>
        </w:tc>
        <w:tc>
          <w:tcPr>
            <w:tcW w:w="3003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porównuje ukształtowanie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powierzchni wschodniej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zachodniej oraz północnej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południowej części Europy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przyczyny występowania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gejzerów na Islandii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strefy klimatyczne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 Europie i charakterystyczną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dla nich roślinność na podstawie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klimatogramów i fotografii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wpływ prądów morskich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temperaturę powietrza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 Europie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wpływ ukształtowania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powierzchni na klimat Europy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porównuje piramidy wieku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płci społeczeństw: młodego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="00FE5A41">
              <w:rPr>
                <w:rFonts w:cstheme="minorHAnsi"/>
                <w:sz w:val="18"/>
                <w:szCs w:val="18"/>
              </w:rPr>
              <w:br/>
            </w:r>
            <w:r w:rsidRPr="00FE5A41">
              <w:rPr>
                <w:rFonts w:cstheme="minorHAnsi"/>
                <w:sz w:val="18"/>
                <w:szCs w:val="18"/>
              </w:rPr>
              <w:t>i starzejącego się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skutki zróżnicowania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 </w:t>
            </w:r>
            <w:r w:rsidRPr="00FE5A41">
              <w:rPr>
                <w:rFonts w:cstheme="minorHAnsi"/>
                <w:sz w:val="18"/>
                <w:szCs w:val="18"/>
              </w:rPr>
              <w:t>kulturowego ludności Europy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korzyści i zagrożenia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związane z migracjami ludności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porównuje Paryż i Londyn pod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względem ich znaczenia na świecie</w:t>
            </w:r>
          </w:p>
        </w:tc>
        <w:tc>
          <w:tcPr>
            <w:tcW w:w="3003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wpływ działalności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lądolodu na ukształtowanie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północnej części Europy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mapy 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dodatkowych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źródeł informacji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wpływ położenia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granicy płyt litosfery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występowanie wulkanów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trzęsień ziemi na Islandii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wyjaśnia, dlaczego w Europie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tej samej szerokości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geograficznej występują różne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typy i odmiany klimatu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zależności między strefami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oświetlenia Ziemi a strefami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klimatycznymi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ilustracji oraz map klimatycznych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rolę Unii Europejskiej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przemianach społecznych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gospodarczych Europy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analizuje przyczyny i skutki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starzenia się społeczeństw Europy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opisuje działania, które można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podjąć, aby zmniejszyć tempo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starzenia się społeczeństwa Europy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przyczyny nielegalnej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imigracji do Europy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ocenia skutki migracji ludności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między państwami Europy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oraz imigracji ludności z innych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kontynentów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ocenia rolę i funkcje Paryża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Londynu jako wielkich metropolii</w:t>
            </w:r>
          </w:p>
        </w:tc>
      </w:tr>
      <w:tr w:rsidR="00FA651A" w:rsidTr="00342394">
        <w:trPr>
          <w:trHeight w:val="283"/>
        </w:trPr>
        <w:tc>
          <w:tcPr>
            <w:tcW w:w="15014" w:type="dxa"/>
            <w:gridSpan w:val="5"/>
            <w:vAlign w:val="center"/>
          </w:tcPr>
          <w:p w:rsidR="00FA651A" w:rsidRPr="00FE5A41" w:rsidRDefault="00FA651A" w:rsidP="00E84D66">
            <w:pPr>
              <w:ind w:left="172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b/>
                <w:bCs/>
                <w:sz w:val="18"/>
                <w:szCs w:val="18"/>
              </w:rPr>
              <w:lastRenderedPageBreak/>
              <w:t>4. Gospodarka Europy</w:t>
            </w:r>
          </w:p>
        </w:tc>
      </w:tr>
      <w:tr w:rsidR="00FA651A" w:rsidTr="00FA651A">
        <w:tc>
          <w:tcPr>
            <w:tcW w:w="3002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zadania i funkcje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rolnictwa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 xml:space="preserve">• wyjaśnia znaczenie terminu </w:t>
            </w:r>
            <w:r w:rsidRPr="00FE5A41">
              <w:rPr>
                <w:rFonts w:cstheme="minorHAnsi"/>
                <w:i/>
                <w:sz w:val="18"/>
                <w:szCs w:val="18"/>
              </w:rPr>
              <w:t>plony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główne cechy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środowiska przyrodniczego Danii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Węgier na podstawie mapy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ogólnogeograficznej Europy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rośliny uprawne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zwierzęta hodowlane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 największym znaczeniu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dla rolnictwa Danii 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Węgier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zadania i funkcje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przemysłu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znane i cenione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świecie francuskie wyroby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przemysłowe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przykłady odnawialnych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nieodnawialnych źródeł energii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schematu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rozpoznaje typy elektrowni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fotografii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walory przyrodnicze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Europy Południowej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mapy ogólnogeograficznej</w:t>
            </w:r>
          </w:p>
          <w:p w:rsidR="00FA651A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atrakcje turystyczne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wybranych krajach Europy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Południowej na podstawie mapy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tematycznej i fotografii</w:t>
            </w:r>
          </w:p>
          <w:p w:rsidR="00E84D66" w:rsidRPr="00FE5A41" w:rsidRDefault="00E84D66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03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główne cechy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środowiska przyrodniczego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Danii 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Węgier sprzyjające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rozwojowi rolnictwa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map ogólnogeograficznych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tematycznych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czynniki rozwoju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przemysłu we Francji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przykłady działów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nowoczesnego przemysłu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we Francji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czynniki wpływające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strukturę produkcji energii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 Europie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główne zalety i wady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różnych typów elektrowni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walory kulturowe Europy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Południowej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fotografii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elementy infrastruktury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turystycznej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fotografii oraz tekstów źródłowych</w:t>
            </w:r>
          </w:p>
        </w:tc>
        <w:tc>
          <w:tcPr>
            <w:tcW w:w="3003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warunki przyrodnicze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pozaprzyrodnicze rozwoju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rolnictwa w Europie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rozmieszczenie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najważniejszych upraw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hodowli w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Danii i na Węgrzech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map rolnictwa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tych krajów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wyjaśnia, czym się charakteryzuje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nowoczesny przemysł we Francji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zmiany w wykorzystaniu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źródeł energii w Europie w XX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XXI w. na podstawie wykresu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znaczenie turystyki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krajach Europy Południowej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wykresów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dotyczących liczby turystów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wpływów z turystyki</w:t>
            </w:r>
          </w:p>
        </w:tc>
        <w:tc>
          <w:tcPr>
            <w:tcW w:w="3003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porównuje wydajność rolnictwa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Danii i Węgier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wykresów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znaczenie nowoczesnych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usług we Francji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diagramów przedstawiających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strukturę zatrudnienia według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sektorów oraz strukturę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wytwarzania PKB we Francji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charakteryzuje usługi turystyczne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transportowe we Francji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zalety i wady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 </w:t>
            </w:r>
            <w:r w:rsidRPr="00FE5A41">
              <w:rPr>
                <w:rFonts w:cstheme="minorHAnsi"/>
                <w:sz w:val="18"/>
                <w:szCs w:val="18"/>
              </w:rPr>
              <w:t>elektrowni jądrowych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wpływ rozwoju turystyki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infrastrukturę turystyczną oraz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strukturę zatrudnienia w krajach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Europy Południowej</w:t>
            </w:r>
          </w:p>
        </w:tc>
        <w:tc>
          <w:tcPr>
            <w:tcW w:w="3003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wyjaśnia, dlaczego w Europie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występują korzystne warunki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przyrodnicze do rozwoju rolnictwa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pozytywne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negatywne skutki rozwoju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nowoczesnego rolnictwa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 Europie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rolę i znaczenie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nowoczesnego przemysłu i usług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we Francji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analizuje wpływ warunków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środowiska przyrodniczego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wybranych krajach Europy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wykorzystanie różnych źródeł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energii</w:t>
            </w:r>
          </w:p>
        </w:tc>
      </w:tr>
      <w:tr w:rsidR="00FA651A" w:rsidTr="00342394">
        <w:trPr>
          <w:trHeight w:val="283"/>
        </w:trPr>
        <w:tc>
          <w:tcPr>
            <w:tcW w:w="15014" w:type="dxa"/>
            <w:gridSpan w:val="5"/>
            <w:vAlign w:val="center"/>
          </w:tcPr>
          <w:p w:rsidR="00FA651A" w:rsidRPr="00FE5A41" w:rsidRDefault="00FA651A" w:rsidP="00E84D66">
            <w:pPr>
              <w:ind w:left="172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b/>
                <w:bCs/>
                <w:sz w:val="18"/>
                <w:szCs w:val="18"/>
              </w:rPr>
              <w:t>5. Sąsiedzi Polski</w:t>
            </w:r>
          </w:p>
        </w:tc>
      </w:tr>
      <w:tr w:rsidR="00FA651A" w:rsidTr="00FA651A">
        <w:tc>
          <w:tcPr>
            <w:tcW w:w="3002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główne działy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przetwórstwa przemysłowego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 Niemczech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diagramu kołowego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• wskazuje na mapie Nadrenię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Północną-Westfalię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walory przyrodnicze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kulturowe Czech i Słowacji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atrakcje turystyczne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Czechach i na Słowacji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walory przyrodnicze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Litwy i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Białorusi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główne atrakcje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turystyczne Litwy i Białorusi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położenie geograficzne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Ukrainy na podstawie mapy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ogólnogeograficznej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surowce mineralne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Ukrainy na podstawie mapy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gospodarczej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mapie największe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krainy geograficzne Rosji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surowce mineralne Rosji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mapy gospodarczej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i lokalizuje na mapie Rosji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główne obszary upraw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mapie sąsiadów Polski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przykłady współpracy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Polski z sąsiednimi krajami</w:t>
            </w:r>
          </w:p>
        </w:tc>
        <w:tc>
          <w:tcPr>
            <w:tcW w:w="3003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znaczenie przemysłu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niemieckiej gospodarce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znane i cenione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świecie niemieckie wyroby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przemysłowe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• rozpoznaje obiekty z Listy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światowego dziedzictwa UNESCO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Czechach i na Słowacji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ilustracjach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atrakcje turystyczne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Litwy i Białorusi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mapy tematycznej i fotografii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na podstawie mapy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cechy środowiska przyrodniczego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Ukrainy sprzyjające rozwojowi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gospodarki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mapie obszary, nad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którymi Ukraina utraciła kontrolę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główne gałęzie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przemysłu Rosji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mapy gospodarczej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najważniejsze rośliny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uprawne w Rosji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mapy gospodarczej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nazwy euroregionów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mapy</w:t>
            </w:r>
          </w:p>
        </w:tc>
        <w:tc>
          <w:tcPr>
            <w:tcW w:w="3003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przyczyny zmian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zapoczątkowanych w przemyśle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Niemczech w latach 60. XX w.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analizuje strukturę zatrudnienia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lastRenderedPageBreak/>
              <w:t>w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przemyśle w Niemczech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diagramu kołowego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charakteryzuje środowisko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przyrodnicze Czech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Słowacji na podstawie mapy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ogólnogeograficznej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znaczenie turystyki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aktywnej na Słowacji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środowisko przyrodnicze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Litwy i Białorusi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mapy ogólnogeograficznej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czynniki wpływające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atrakcyjność turystyczną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Litwy i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Białorusi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przyczyny zmniejszania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się liczby ludności Ukrainy na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podstawie wykresu i schematu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cechy środowiska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przyrodniczego Rosji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mapy ogólnogeograficznej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wyjaśnia, jakie czynniki wpływają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stan gospodarki Rosji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znaczenie usług w Rosji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charakteryzuje relacje Polski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 Rosją podstawie dodatkowych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źródeł</w:t>
            </w:r>
          </w:p>
        </w:tc>
        <w:tc>
          <w:tcPr>
            <w:tcW w:w="3003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główne kierunki zmian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przemysłu w Nadrenii Północnej-</w:t>
            </w:r>
            <w:r w:rsidR="00E84D66">
              <w:rPr>
                <w:rFonts w:cstheme="minorHAnsi"/>
                <w:sz w:val="18"/>
                <w:szCs w:val="18"/>
              </w:rPr>
              <w:br/>
            </w:r>
            <w:r w:rsidRPr="00FE5A41">
              <w:rPr>
                <w:rFonts w:cstheme="minorHAnsi"/>
                <w:sz w:val="18"/>
                <w:szCs w:val="18"/>
              </w:rPr>
              <w:t>-Westfalii na podstawie mapy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fotografii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• charakteryzuje nowoczesne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przetwórstwo przemysłowe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Nadrenii Północnej-Westfalii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mapy</w:t>
            </w:r>
            <w:bookmarkStart w:id="0" w:name="_GoBack"/>
            <w:bookmarkEnd w:id="0"/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porównuje cechy środowiska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przyrodniczego Czech i Słowacji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opisuje przykłady atrakcji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turystycznych i rekreacyjno</w:t>
            </w:r>
            <w:r w:rsidR="00342394" w:rsidRPr="00FE5A41">
              <w:rPr>
                <w:rFonts w:cstheme="minorHAnsi"/>
                <w:sz w:val="18"/>
                <w:szCs w:val="18"/>
              </w:rPr>
              <w:t>-</w:t>
            </w:r>
            <w:r w:rsidR="00E84D66">
              <w:rPr>
                <w:rFonts w:cstheme="minorHAnsi"/>
                <w:sz w:val="18"/>
                <w:szCs w:val="18"/>
              </w:rPr>
              <w:br/>
              <w:t>-</w:t>
            </w:r>
            <w:r w:rsidRPr="00FE5A41">
              <w:rPr>
                <w:rFonts w:cstheme="minorHAnsi"/>
                <w:sz w:val="18"/>
                <w:szCs w:val="18"/>
              </w:rPr>
              <w:t>sportowych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Czech i Słowacji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fotografii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porównuje walory przyrodnicze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Litwy i Białorusi na podstawie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mapy ogólnogeograficznej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fotografii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przyczyny konfliktów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Ukrainie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czynniki lokalizacji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głównych okręgów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przemysłowych Rosji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znaczenie przemysłu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gospodarce Rosji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opisuje stosunki Polski z sąsiadami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dodatkowych źródeł</w:t>
            </w:r>
          </w:p>
        </w:tc>
        <w:tc>
          <w:tcPr>
            <w:tcW w:w="3003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wpływ sektora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kreatywnego na gospodarkę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Nadrenii Północnej-</w:t>
            </w:r>
            <w:r w:rsidR="00E84D66">
              <w:rPr>
                <w:rFonts w:cstheme="minorHAnsi"/>
                <w:sz w:val="18"/>
                <w:szCs w:val="18"/>
              </w:rPr>
              <w:br/>
              <w:t>-</w:t>
            </w:r>
            <w:r w:rsidRPr="00FE5A41">
              <w:rPr>
                <w:rFonts w:cstheme="minorHAnsi"/>
                <w:sz w:val="18"/>
                <w:szCs w:val="18"/>
              </w:rPr>
              <w:t>Westfalii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udowadnia, że Niemcy są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 xml:space="preserve">światową </w:t>
            </w:r>
            <w:r w:rsidRPr="00FE5A41">
              <w:rPr>
                <w:rFonts w:cstheme="minorHAnsi"/>
                <w:sz w:val="18"/>
                <w:szCs w:val="18"/>
              </w:rPr>
              <w:lastRenderedPageBreak/>
              <w:t>potęgą gospodarczą na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podstawie danych statystycznych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oraz map gospodarczych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udowadnia, że Czechy i Słowacja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to kraje atrakcyjne pod względem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turystycznym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projektuje wycieczkę na Litwę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Białoruś, posługując się różnymi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mapami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analizuje konsekwencje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gospodarcze konfliktów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Ukrainie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charakteryzuje atrakcje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turystyczne Ukrainy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dodatkowych źródeł oraz fotografii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wpływ konfliktu z Ukrainą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Rosję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uzasadnia potrzebę utrzymywania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dobrych relacji z sąsiadami Polski</w:t>
            </w:r>
          </w:p>
          <w:p w:rsidR="00FA651A" w:rsidRDefault="00FA651A" w:rsidP="00E84D66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przygotowuje pracę (np. album,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plakat, prezentację multimedialną)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temat inicjatyw zrealizowanych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najbliższym euroregionie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dodatkowych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źródeł informacji</w:t>
            </w:r>
          </w:p>
          <w:p w:rsidR="00E84D66" w:rsidRPr="00FE5A41" w:rsidRDefault="00E84D66" w:rsidP="00E84D66">
            <w:pPr>
              <w:ind w:left="56" w:right="-28"/>
              <w:rPr>
                <w:rFonts w:cstheme="minorHAnsi"/>
                <w:sz w:val="18"/>
                <w:szCs w:val="18"/>
              </w:rPr>
            </w:pPr>
          </w:p>
        </w:tc>
      </w:tr>
      <w:tr w:rsidR="00FA651A" w:rsidTr="00FA651A">
        <w:tc>
          <w:tcPr>
            <w:tcW w:w="3002" w:type="dxa"/>
          </w:tcPr>
          <w:p w:rsidR="00FA651A" w:rsidRPr="00FA651A" w:rsidRDefault="00FA651A" w:rsidP="00FE5A41">
            <w:pPr>
              <w:ind w:left="174" w:right="-77" w:hanging="174"/>
              <w:rPr>
                <w:rFonts w:cstheme="minorHAnsi"/>
                <w:sz w:val="18"/>
              </w:rPr>
            </w:pPr>
          </w:p>
        </w:tc>
        <w:tc>
          <w:tcPr>
            <w:tcW w:w="3003" w:type="dxa"/>
          </w:tcPr>
          <w:p w:rsidR="00FA651A" w:rsidRPr="00FA651A" w:rsidRDefault="00FA651A" w:rsidP="00FE5A41">
            <w:pPr>
              <w:ind w:left="174" w:right="-77" w:hanging="174"/>
              <w:rPr>
                <w:rFonts w:cstheme="minorHAnsi"/>
                <w:sz w:val="18"/>
              </w:rPr>
            </w:pPr>
          </w:p>
        </w:tc>
        <w:tc>
          <w:tcPr>
            <w:tcW w:w="3003" w:type="dxa"/>
          </w:tcPr>
          <w:p w:rsidR="00FA651A" w:rsidRPr="00FA651A" w:rsidRDefault="00FA651A" w:rsidP="00FE5A41">
            <w:pPr>
              <w:ind w:left="174" w:right="-77" w:hanging="174"/>
              <w:rPr>
                <w:rFonts w:cstheme="minorHAnsi"/>
                <w:sz w:val="18"/>
              </w:rPr>
            </w:pPr>
          </w:p>
        </w:tc>
        <w:tc>
          <w:tcPr>
            <w:tcW w:w="3003" w:type="dxa"/>
          </w:tcPr>
          <w:p w:rsidR="00FA651A" w:rsidRPr="00FA651A" w:rsidRDefault="00FA651A" w:rsidP="00FE5A41">
            <w:pPr>
              <w:ind w:left="174" w:right="-77" w:hanging="174"/>
              <w:rPr>
                <w:rFonts w:cstheme="minorHAnsi"/>
                <w:sz w:val="18"/>
              </w:rPr>
            </w:pPr>
          </w:p>
        </w:tc>
        <w:tc>
          <w:tcPr>
            <w:tcW w:w="3003" w:type="dxa"/>
          </w:tcPr>
          <w:p w:rsidR="00FA651A" w:rsidRPr="00FA651A" w:rsidRDefault="00FA651A" w:rsidP="00FE5A41">
            <w:pPr>
              <w:ind w:left="174" w:right="-77" w:hanging="174"/>
              <w:rPr>
                <w:rFonts w:cstheme="minorHAnsi"/>
                <w:sz w:val="18"/>
              </w:rPr>
            </w:pPr>
          </w:p>
        </w:tc>
      </w:tr>
    </w:tbl>
    <w:p w:rsidR="00DE7415" w:rsidRDefault="00B002B6"/>
    <w:sectPr w:rsidR="00DE7415" w:rsidSect="00FA651A">
      <w:pgSz w:w="16838" w:h="11906" w:orient="landscape"/>
      <w:pgMar w:top="907" w:right="907" w:bottom="907" w:left="90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wis721BlkCnEU-Italic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FA651A"/>
    <w:rsid w:val="000C03A7"/>
    <w:rsid w:val="000D0FAF"/>
    <w:rsid w:val="00342394"/>
    <w:rsid w:val="00503A73"/>
    <w:rsid w:val="005143A4"/>
    <w:rsid w:val="00527076"/>
    <w:rsid w:val="007E0BA8"/>
    <w:rsid w:val="00900F33"/>
    <w:rsid w:val="00B002B6"/>
    <w:rsid w:val="00E84D66"/>
    <w:rsid w:val="00FA651A"/>
    <w:rsid w:val="00FE5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113" w:right="-57" w:hanging="11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0B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A65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B002B6"/>
    <w:pPr>
      <w:widowControl w:val="0"/>
      <w:autoSpaceDE w:val="0"/>
      <w:autoSpaceDN w:val="0"/>
      <w:ind w:left="0" w:right="0" w:firstLine="0"/>
    </w:pPr>
    <w:rPr>
      <w:rFonts w:ascii="Swis721BlkCnEU-Italic" w:eastAsia="Swis721BlkCnEU-Italic" w:hAnsi="Swis721BlkCnEU-Italic" w:cs="Swis721BlkCnEU-Italic"/>
      <w:i/>
      <w:sz w:val="15"/>
      <w:szCs w:val="15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B002B6"/>
    <w:rPr>
      <w:rFonts w:ascii="Swis721BlkCnEU-Italic" w:eastAsia="Swis721BlkCnEU-Italic" w:hAnsi="Swis721BlkCnEU-Italic" w:cs="Swis721BlkCnEU-Italic"/>
      <w:i/>
      <w:sz w:val="15"/>
      <w:szCs w:val="1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2164</Words>
  <Characters>12990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Urbaniak</dc:creator>
  <cp:lastModifiedBy>user</cp:lastModifiedBy>
  <cp:revision>3</cp:revision>
  <dcterms:created xsi:type="dcterms:W3CDTF">2022-10-18T19:42:00Z</dcterms:created>
  <dcterms:modified xsi:type="dcterms:W3CDTF">2022-10-18T20:14:00Z</dcterms:modified>
</cp:coreProperties>
</file>