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r w:rsidRPr="00C127F1">
        <w:t xml:space="preserve">Przedmiotowy system oceniania </w:t>
      </w:r>
      <w:r w:rsidR="004337F8">
        <w:t xml:space="preserve"> z fiz</w:t>
      </w:r>
      <w:r w:rsidR="00655EED">
        <w:t>y</w:t>
      </w:r>
      <w:r w:rsidR="004337F8">
        <w:t>ki w klasie VII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997A03" w:rsidRDefault="00997A03" w:rsidP="00B92CD6">
      <w:pPr>
        <w:pStyle w:val="tekstglowny"/>
        <w:rPr>
          <w:rFonts w:ascii="CentSchbookEU-Bold" w:hAnsi="CentSchbookEU-Bold" w:cs="CentSchbookEU-Bold"/>
          <w:b/>
          <w:bCs/>
          <w:sz w:val="24"/>
          <w:szCs w:val="24"/>
        </w:rPr>
      </w:pPr>
      <w:r w:rsidRPr="00997A03">
        <w:rPr>
          <w:rFonts w:ascii="CentSchbookEU-Bold" w:hAnsi="CentSchbookEU-Bold" w:cs="CentSchbookEU-Bold"/>
          <w:b/>
          <w:bCs/>
          <w:sz w:val="24"/>
          <w:szCs w:val="24"/>
        </w:rPr>
        <w:t>Ocena celująca</w:t>
      </w:r>
    </w:p>
    <w:p w:rsidR="00B92CD6" w:rsidRPr="00372F93" w:rsidRDefault="00B92CD6" w:rsidP="00655EED">
      <w:pPr>
        <w:pStyle w:val="Lista0listy"/>
        <w:rPr>
          <w:rFonts w:ascii="Times New Roman" w:hAnsi="Times New Roman" w:cs="Times New Roman"/>
          <w:sz w:val="20"/>
          <w:szCs w:val="20"/>
        </w:rPr>
      </w:pP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ab/>
        <w:t>Wymagania umożliwiające uzyskanie stopnia celującego obejmują wymagania na s</w:t>
      </w:r>
      <w:r w:rsidR="00997A03">
        <w:rPr>
          <w:rFonts w:ascii="Times New Roman" w:hAnsi="Times New Roman" w:cs="Times New Roman"/>
          <w:sz w:val="20"/>
          <w:szCs w:val="20"/>
        </w:rPr>
        <w:t xml:space="preserve">topień bardzo dobry, a ponadto 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uczeń jest twórczy, rozwiązuje zadania problemowe w sposób ni</w:t>
      </w:r>
      <w:r w:rsidRPr="00372F93">
        <w:rPr>
          <w:rFonts w:ascii="Times New Roman" w:hAnsi="Times New Roman" w:cs="Times New Roman"/>
          <w:sz w:val="20"/>
          <w:szCs w:val="20"/>
        </w:rPr>
        <w:t>e</w:t>
      </w:r>
      <w:r w:rsidRPr="00372F93">
        <w:rPr>
          <w:rFonts w:ascii="Times New Roman" w:hAnsi="Times New Roman" w:cs="Times New Roman"/>
          <w:sz w:val="20"/>
          <w:szCs w:val="20"/>
        </w:rPr>
        <w:t>konwencjonalny, potrafi dokonać syntezy wiedzy i na tej podstawie sformułować hipotezy badawcze i zaproponować sposób ich weryfikacji</w:t>
      </w:r>
      <w:r w:rsidR="00C7383E">
        <w:rPr>
          <w:rFonts w:ascii="Times New Roman" w:hAnsi="Times New Roman" w:cs="Times New Roman"/>
          <w:sz w:val="20"/>
          <w:szCs w:val="20"/>
        </w:rPr>
        <w:t>. S</w:t>
      </w:r>
      <w:r w:rsidRPr="00372F93">
        <w:rPr>
          <w:rFonts w:ascii="Times New Roman" w:hAnsi="Times New Roman" w:cs="Times New Roman"/>
          <w:sz w:val="20"/>
          <w:szCs w:val="20"/>
        </w:rPr>
        <w:t>amodzielnie prowadzi badania o charakterze naukowym, z własnej inicjatywy pogłębia swoją wiedzę, korzystając z różnych źródeł, poszukuje zastosowań wiedzy w praktyce, dzieli się swoją wiedz</w:t>
      </w:r>
      <w:r w:rsidR="006441AC">
        <w:rPr>
          <w:rFonts w:ascii="Times New Roman" w:hAnsi="Times New Roman" w:cs="Times New Roman"/>
          <w:sz w:val="20"/>
          <w:szCs w:val="20"/>
        </w:rPr>
        <w:t>ą z innymi uczniami.</w:t>
      </w:r>
      <w:bookmarkStart w:id="0" w:name="_GoBack"/>
      <w:bookmarkEnd w:id="0"/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wyodrębnia z tekstów, tabel i rysunków </w:t>
            </w:r>
            <w:r w:rsidRPr="00C127F1">
              <w:lastRenderedPageBreak/>
              <w:t>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wyznacza i rysuje siłę wypadkową dla dwóch </w:t>
            </w:r>
            <w:r w:rsidRPr="00C127F1">
              <w:lastRenderedPageBreak/>
              <w:t>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</w:t>
            </w:r>
            <w:r w:rsidRPr="00C127F1">
              <w:lastRenderedPageBreak/>
              <w:t xml:space="preserve">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lastRenderedPageBreak/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lastRenderedPageBreak/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opisuje przebieg doświadczenia; wyróżnia kluczowe kroki i sposób postępowania oraz </w:t>
            </w:r>
            <w:r w:rsidRPr="00C127F1">
              <w:lastRenderedPageBreak/>
              <w:t>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 xml:space="preserve">strzegając zasad bezpieczeństwa; formułuje </w:t>
            </w:r>
            <w:r w:rsidRPr="00C127F1">
              <w:lastRenderedPageBreak/>
              <w:t>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lastRenderedPageBreak/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</w:t>
            </w:r>
            <w:r w:rsidRPr="00C127F1">
              <w:lastRenderedPageBreak/>
              <w:t xml:space="preserve">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 pomiaru wraz z jego jednostką oraz </w:t>
            </w:r>
            <w:r w:rsidRPr="00C127F1">
              <w:lastRenderedPageBreak/>
              <w:t>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lastRenderedPageBreak/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 xml:space="preserve">tość, a ruchem jednostajnie opóźnionym – </w:t>
            </w:r>
            <w:r w:rsidRPr="00C127F1">
              <w:lastRenderedPageBreak/>
              <w:t>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pomiarów i obliczeń w tabeli zgodnie z zasadami zaokrąglania oraz zachowaniem </w:t>
            </w:r>
            <w:r w:rsidRPr="00C127F1">
              <w:lastRenderedPageBreak/>
              <w:t>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 xml:space="preserve">ruchu </w:t>
            </w:r>
            <w:r w:rsidRPr="0011106B">
              <w:lastRenderedPageBreak/>
              <w:t>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lastRenderedPageBreak/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lastRenderedPageBreak/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lastRenderedPageBreak/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lastRenderedPageBreak/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energii i pracy, mocy </w:t>
            </w:r>
            <w:r w:rsidRPr="00C127F1">
              <w:lastRenderedPageBreak/>
              <w:t>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przez ciało ciepła oraz, że ilość pobranego </w:t>
            </w:r>
            <w:r w:rsidRPr="00C127F1">
              <w:lastRenderedPageBreak/>
              <w:t>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ciepło topnienia i 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 xml:space="preserve">wodnictwa cieplnego oraz rolę izolacji </w:t>
            </w:r>
            <w:r w:rsidRPr="00C127F1">
              <w:lastRenderedPageBreak/>
              <w:t>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lastRenderedPageBreak/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ciepło topnienia i 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złożone zadania obliczeniowe związane ze zmianą energii wewnętrznej </w:t>
            </w:r>
            <w:r w:rsidRPr="00C127F1">
              <w:lastRenderedPageBreak/>
              <w:t>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71" w:rsidRDefault="00630571" w:rsidP="00BD0596">
      <w:r>
        <w:separator/>
      </w:r>
    </w:p>
  </w:endnote>
  <w:endnote w:type="continuationSeparator" w:id="0">
    <w:p w:rsidR="00630571" w:rsidRDefault="00630571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71" w:rsidRDefault="00630571" w:rsidP="00BD0596">
      <w:r>
        <w:separator/>
      </w:r>
    </w:p>
  </w:footnote>
  <w:footnote w:type="continuationSeparator" w:id="0">
    <w:p w:rsidR="00630571" w:rsidRDefault="00630571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8" w:rsidRDefault="004337F8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5E225" wp14:editId="6DB171F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4337F8" w:rsidRPr="00A65C11" w:rsidRDefault="004337F8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1AC" w:rsidRPr="006441A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4337F8" w:rsidRPr="00A65C11" w:rsidRDefault="004337F8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441AC" w:rsidRPr="006441A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543E0"/>
    <w:rsid w:val="00372F93"/>
    <w:rsid w:val="003949A2"/>
    <w:rsid w:val="004337F8"/>
    <w:rsid w:val="00512715"/>
    <w:rsid w:val="005222FB"/>
    <w:rsid w:val="00556787"/>
    <w:rsid w:val="005C0F60"/>
    <w:rsid w:val="005C330A"/>
    <w:rsid w:val="0060697A"/>
    <w:rsid w:val="006233D8"/>
    <w:rsid w:val="0062534E"/>
    <w:rsid w:val="00630571"/>
    <w:rsid w:val="006441AC"/>
    <w:rsid w:val="00655EED"/>
    <w:rsid w:val="006E7C29"/>
    <w:rsid w:val="00760232"/>
    <w:rsid w:val="00791A66"/>
    <w:rsid w:val="00885CAA"/>
    <w:rsid w:val="00902585"/>
    <w:rsid w:val="009027AB"/>
    <w:rsid w:val="00990B1B"/>
    <w:rsid w:val="00997A03"/>
    <w:rsid w:val="009C60D0"/>
    <w:rsid w:val="00A65C11"/>
    <w:rsid w:val="00A948B5"/>
    <w:rsid w:val="00AA4615"/>
    <w:rsid w:val="00AF6613"/>
    <w:rsid w:val="00B52C19"/>
    <w:rsid w:val="00B74762"/>
    <w:rsid w:val="00B75DF2"/>
    <w:rsid w:val="00B92CD6"/>
    <w:rsid w:val="00BD0596"/>
    <w:rsid w:val="00C0057D"/>
    <w:rsid w:val="00C7383E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067F-9F29-4384-8289-7672734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7082</Words>
  <Characters>42493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Kowalski Ryszard</cp:lastModifiedBy>
  <cp:revision>5</cp:revision>
  <dcterms:created xsi:type="dcterms:W3CDTF">2022-10-16T08:41:00Z</dcterms:created>
  <dcterms:modified xsi:type="dcterms:W3CDTF">2022-10-16T10:18:00Z</dcterms:modified>
</cp:coreProperties>
</file>